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DD8E21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3B9CF0F" w:rsidR="00A514EF" w:rsidRPr="00A91A68" w:rsidRDefault="00F6421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261BD70A" w14:textId="77777777" w:rsidR="00F64214" w:rsidRPr="00F64214" w:rsidRDefault="00F64214" w:rsidP="00F64214">
      <w:pPr>
        <w:jc w:val="center"/>
        <w:rPr>
          <w:b/>
          <w:bCs/>
          <w:sz w:val="28"/>
          <w:szCs w:val="28"/>
        </w:rPr>
      </w:pPr>
      <w:r w:rsidRPr="00F64214">
        <w:rPr>
          <w:b/>
          <w:bCs/>
          <w:sz w:val="28"/>
          <w:szCs w:val="28"/>
        </w:rPr>
        <w:t>В «Росатоме» разработали технологию переработки радиоактивного жидкого натриевого теплоносителя</w:t>
      </w:r>
    </w:p>
    <w:p w14:paraId="15156809" w14:textId="77777777" w:rsidR="00F64214" w:rsidRPr="00F64214" w:rsidRDefault="00F64214" w:rsidP="00F64214">
      <w:pPr>
        <w:jc w:val="center"/>
        <w:rPr>
          <w:i/>
          <w:iCs/>
        </w:rPr>
      </w:pPr>
      <w:r w:rsidRPr="00F64214">
        <w:rPr>
          <w:i/>
          <w:iCs/>
        </w:rPr>
        <w:t>В перспективе она позволит выводить из эксплуатации реакторы на быстрых нейтронах</w:t>
      </w:r>
    </w:p>
    <w:p w14:paraId="7144ED18" w14:textId="77777777" w:rsidR="00F64214" w:rsidRPr="00F64214" w:rsidRDefault="00F64214" w:rsidP="00F64214"/>
    <w:p w14:paraId="7C48AB06" w14:textId="77F9AFCE" w:rsidR="00F64214" w:rsidRPr="00F64214" w:rsidRDefault="00F64214" w:rsidP="00F64214">
      <w:r w:rsidRPr="00F64214">
        <w:rPr>
          <w:b/>
          <w:bCs/>
        </w:rPr>
        <w:t>В госкорпорации «Росатом» завершились научно-исследовательские и опытно-конструкторские работы (НИОКР) по созданию технологии переработки жидкого радиоактивного натриевого теплоносителя, что в перспективе позволит выводить из эксплуатации реакторы на «быстрых» нейтронах.</w:t>
      </w:r>
      <w:r w:rsidRPr="00F64214">
        <w:t xml:space="preserve"> Технологию разработали специалисты АО «Государственный научный центр Российской Федерации – Физико-энергетический институт имени А.И. </w:t>
      </w:r>
      <w:proofErr w:type="spellStart"/>
      <w:r w:rsidRPr="00F64214">
        <w:t>Лейпунского</w:t>
      </w:r>
      <w:proofErr w:type="spellEnd"/>
      <w:r w:rsidRPr="00F64214">
        <w:t xml:space="preserve">» (ГНЦ РФ – ФЭИ, входит в Научный дивизион «Росатома») по заказу АО «ТВЭЛ» (управляющая компания Топливного дивизиона «Росатома», интегратор атомной отрасли по выводу из эксплуатации ядерных объектов). </w:t>
      </w:r>
      <w:r>
        <w:t xml:space="preserve"> </w:t>
      </w:r>
    </w:p>
    <w:p w14:paraId="0AD60862" w14:textId="77777777" w:rsidR="00F64214" w:rsidRPr="00F64214" w:rsidRDefault="00F64214" w:rsidP="00F64214"/>
    <w:p w14:paraId="500C4D2D" w14:textId="4766C857" w:rsidR="00F64214" w:rsidRPr="00F64214" w:rsidRDefault="00F64214" w:rsidP="00F64214">
      <w:r w:rsidRPr="00F64214">
        <w:t xml:space="preserve">Установка, получившая название «Минерал 100/150», работает по технологии твердофазного окисления. Разработанное оборудование позволяет превращать жидкий натрий в твердый </w:t>
      </w:r>
      <w:proofErr w:type="spellStart"/>
      <w:r w:rsidRPr="00F64214">
        <w:t>минералоподобный</w:t>
      </w:r>
      <w:proofErr w:type="spellEnd"/>
      <w:r w:rsidRPr="00F64214">
        <w:t xml:space="preserve"> продукт, подходящий для финального захоронения. Ключевые преимущества установки – отсутствие газовых выбросов, </w:t>
      </w:r>
      <w:proofErr w:type="spellStart"/>
      <w:r w:rsidRPr="00F64214">
        <w:t>взрыво</w:t>
      </w:r>
      <w:proofErr w:type="spellEnd"/>
      <w:r w:rsidRPr="00F64214">
        <w:t xml:space="preserve">- и пожаробезопасность, а также технологический процесс, состоящий всего из одной стадии. Технология твердофазного окисления внесена в Реестр технологий и технических решений СНГ и соответствует современным требованиям водоустойчивости. </w:t>
      </w:r>
      <w:r>
        <w:t xml:space="preserve"> </w:t>
      </w:r>
    </w:p>
    <w:p w14:paraId="02F98C52" w14:textId="77777777" w:rsidR="00F64214" w:rsidRPr="00F64214" w:rsidRDefault="00F64214" w:rsidP="00F64214"/>
    <w:p w14:paraId="3A88D884" w14:textId="75A099ED" w:rsidR="00F64214" w:rsidRPr="00F64214" w:rsidRDefault="00F64214" w:rsidP="00F64214">
      <w:r w:rsidRPr="00F64214">
        <w:t xml:space="preserve">«В период с 2021 по 2024 годы специалисты нашего института выполнили НИОКР по созданию опытно-промышленной установки “Минерал-100/150” в рамках единого отраслевого тематического плана НИОКР госкорпорации “Росатом”. В марте 2024 года успешно проведены испытания на установке, что подтверждает возможность масштабирования технологии твердофазного окисления и применения при подготовке к выводу из эксплуатации объектов использования атомной энергии с натриевым теплоносителем», – отметил генеральный директор АО «ГНЦ РФ – ФЭИ» </w:t>
      </w:r>
      <w:r w:rsidRPr="00F64214">
        <w:rPr>
          <w:b/>
          <w:bCs/>
        </w:rPr>
        <w:t xml:space="preserve">Андрей </w:t>
      </w:r>
      <w:proofErr w:type="spellStart"/>
      <w:r w:rsidRPr="00F64214">
        <w:rPr>
          <w:b/>
          <w:bCs/>
        </w:rPr>
        <w:t>Лебезов</w:t>
      </w:r>
      <w:proofErr w:type="spellEnd"/>
      <w:r w:rsidRPr="00F64214">
        <w:t>.</w:t>
      </w:r>
    </w:p>
    <w:p w14:paraId="2EE718AC" w14:textId="77777777" w:rsidR="00F64214" w:rsidRPr="00F64214" w:rsidRDefault="00F64214" w:rsidP="00F64214"/>
    <w:p w14:paraId="41BC77F6" w14:textId="77777777" w:rsidR="00F64214" w:rsidRDefault="00F64214" w:rsidP="00F64214">
      <w:r w:rsidRPr="00F64214">
        <w:t xml:space="preserve">Использование подобных установок позволит безопасно выводить из эксплуатации реакторы на «быстрых» нейтронах (в частности, эксплуатируемые в России исследовательский реактор на быстрых нейтронах БОР-60 АО «ГНЦ НИИАР», а также энергетические реакторы БН-600 и БН-800 в составе Белоярской АЭС). Возможен также экспорт технологии, например, в Казахстан, где реализуется единственный на данный момент в мире проект вывода из эксплуатации «быстрого» натриевого реактора (БН-350, был остановлен в 1998 году). </w:t>
      </w:r>
    </w:p>
    <w:p w14:paraId="6833C0A3" w14:textId="77777777" w:rsidR="00F64214" w:rsidRDefault="00F64214" w:rsidP="00F64214"/>
    <w:p w14:paraId="72AA4B5C" w14:textId="4A37FF7B" w:rsidR="00F64214" w:rsidRPr="00F64214" w:rsidRDefault="00F64214" w:rsidP="00F64214">
      <w:r w:rsidRPr="00F64214">
        <w:t xml:space="preserve">«Наша разработка может быть впервые использована при выводе из эксплуатации реактора с натриевым теплоносителем БН-350 в казахстанском Актау. В этой реакторной установке находится 680 кубометров натрия, который может быть переведен в безопасное состояние за три-четыре года без строительства нового хранилища, используя лишь имеющиеся мощности», </w:t>
      </w:r>
      <w:r w:rsidRPr="00F64214">
        <w:lastRenderedPageBreak/>
        <w:t xml:space="preserve">– отметил директор по выводу из эксплуатации ядерных объектов и обращению с радиоактивными отходами (РАО) АО «ТВЭЛ» </w:t>
      </w:r>
      <w:r w:rsidRPr="00F64214">
        <w:rPr>
          <w:b/>
          <w:bCs/>
        </w:rPr>
        <w:t>Эдуард Никитин</w:t>
      </w:r>
      <w:r w:rsidRPr="00F64214">
        <w:t>.</w:t>
      </w:r>
    </w:p>
    <w:p w14:paraId="0A19F034" w14:textId="77777777" w:rsidR="00F64214" w:rsidRPr="00F64214" w:rsidRDefault="00F64214" w:rsidP="00F64214"/>
    <w:p w14:paraId="20209E09" w14:textId="6701155E" w:rsidR="00F64214" w:rsidRPr="00F64214" w:rsidRDefault="00F64214" w:rsidP="00F64214">
      <w:pPr>
        <w:rPr>
          <w:b/>
          <w:bCs/>
        </w:rPr>
      </w:pPr>
      <w:r w:rsidRPr="00F64214">
        <w:rPr>
          <w:b/>
          <w:bCs/>
        </w:rPr>
        <w:t>С</w:t>
      </w:r>
      <w:r w:rsidRPr="00F64214">
        <w:rPr>
          <w:b/>
          <w:bCs/>
        </w:rPr>
        <w:t>правк</w:t>
      </w:r>
      <w:r w:rsidRPr="00F64214">
        <w:rPr>
          <w:b/>
          <w:bCs/>
        </w:rPr>
        <w:t>а</w:t>
      </w:r>
      <w:r w:rsidRPr="00F64214">
        <w:rPr>
          <w:b/>
          <w:bCs/>
        </w:rPr>
        <w:t>:</w:t>
      </w:r>
    </w:p>
    <w:p w14:paraId="1E5B7A04" w14:textId="77777777" w:rsidR="00F64214" w:rsidRPr="00F64214" w:rsidRDefault="00F64214" w:rsidP="00F64214"/>
    <w:p w14:paraId="3664AE84" w14:textId="308DAF15" w:rsidR="00F64214" w:rsidRPr="00F64214" w:rsidRDefault="00F64214" w:rsidP="00F64214">
      <w:r w:rsidRPr="00F64214">
        <w:rPr>
          <w:b/>
          <w:bCs/>
        </w:rPr>
        <w:t>Топливный дивизион госкорпорации «Росатом»</w:t>
      </w:r>
      <w:r w:rsidRPr="00F64214">
        <w:t xml:space="preserve"> (управляющая компания – АО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 </w:t>
      </w:r>
      <w:hyperlink r:id="rId9" w:history="1">
        <w:r w:rsidRPr="00F64214">
          <w:rPr>
            <w:rStyle w:val="a4"/>
          </w:rPr>
          <w:t>tvel.ru</w:t>
        </w:r>
      </w:hyperlink>
      <w:r w:rsidRPr="00F64214">
        <w:t>.</w:t>
      </w:r>
    </w:p>
    <w:p w14:paraId="4F87C73B" w14:textId="77777777" w:rsidR="00F64214" w:rsidRPr="00F64214" w:rsidRDefault="00F64214" w:rsidP="00F64214"/>
    <w:p w14:paraId="26F31500" w14:textId="77777777" w:rsidR="00F64214" w:rsidRPr="00F64214" w:rsidRDefault="00F64214" w:rsidP="00F64214">
      <w:r w:rsidRPr="00F64214">
        <w:t xml:space="preserve">АО «ТВЭЛ» с 2019 года является отраслевым интегратором по направлению бизнеса «Вывод из эксплуатации </w:t>
      </w:r>
      <w:proofErr w:type="spellStart"/>
      <w:r w:rsidRPr="00F64214">
        <w:t>ядерно</w:t>
      </w:r>
      <w:proofErr w:type="spellEnd"/>
      <w:r w:rsidRPr="00F64214">
        <w:t xml:space="preserve"> и </w:t>
      </w:r>
      <w:proofErr w:type="spellStart"/>
      <w:r w:rsidRPr="00F64214">
        <w:t>радиационно</w:t>
      </w:r>
      <w:proofErr w:type="spellEnd"/>
      <w:r w:rsidRPr="00F64214">
        <w:t xml:space="preserve"> опасных объектов и обращение с сопутствующими радиоактивными отходами». «Ядерный </w:t>
      </w:r>
      <w:proofErr w:type="spellStart"/>
      <w:r w:rsidRPr="00F64214">
        <w:t>бэкэнд</w:t>
      </w:r>
      <w:proofErr w:type="spellEnd"/>
      <w:r w:rsidRPr="00F64214">
        <w:t xml:space="preserve">» предусматривает работу по трем направлениям – безопасное обращение с радиоактивными отходами, с отработавшим топливом и вывод из эксплуатации отслуживших свой срок </w:t>
      </w:r>
      <w:proofErr w:type="spellStart"/>
      <w:r w:rsidRPr="00F64214">
        <w:t>ядерно</w:t>
      </w:r>
      <w:proofErr w:type="spellEnd"/>
      <w:r w:rsidRPr="00F64214">
        <w:t xml:space="preserve"> и </w:t>
      </w:r>
      <w:proofErr w:type="spellStart"/>
      <w:r w:rsidRPr="00F64214">
        <w:t>радиационно</w:t>
      </w:r>
      <w:proofErr w:type="spellEnd"/>
      <w:r w:rsidRPr="00F64214">
        <w:t xml:space="preserve"> опасных объектов с последующей реабилитацией загрязненных территорий и их возвратом в хозяйственный оборот. Интегратор консолидирует компетенции и референции отрасли, реализует разработку и апробацию новых технологий, реализует все этапы работ от подготовки и реализации вывода из эксплуатации до обращения с сопутствующими РАО и реабилитации территорий. В 2021 году решением Экономического совета СНГ АО «ТВЭЛ» назначено Базовой организацией государств – участников СНГ по вопросам обращения с отработавшим ядерным топливом, радиоактивными отходами и вывода из эксплуатации ЯРОО. Базовая организация оказывает содействие государствам – участникам СНГ в рамках многостороннего и двустороннего сотрудничества с целью комплексного решении задач в области обращения с ОЯТ, РАО, вывода из эксплуатации </w:t>
      </w:r>
      <w:proofErr w:type="spellStart"/>
      <w:r w:rsidRPr="00F64214">
        <w:t>ядерно</w:t>
      </w:r>
      <w:proofErr w:type="spellEnd"/>
      <w:r w:rsidRPr="00F64214">
        <w:t xml:space="preserve"> и </w:t>
      </w:r>
      <w:proofErr w:type="spellStart"/>
      <w:r w:rsidRPr="00F64214">
        <w:t>радиационно</w:t>
      </w:r>
      <w:proofErr w:type="spellEnd"/>
      <w:r w:rsidRPr="00F64214">
        <w:t xml:space="preserve"> опасных объектов (ВЭ ЯРОО), реализации конкретных проектов на площадках ЯРОО. </w:t>
      </w:r>
    </w:p>
    <w:p w14:paraId="5679706C" w14:textId="77777777" w:rsidR="00F64214" w:rsidRPr="00F64214" w:rsidRDefault="00F64214" w:rsidP="00F64214"/>
    <w:p w14:paraId="0BDACDC2" w14:textId="0D71DD0D" w:rsidR="00F64214" w:rsidRPr="00F64214" w:rsidRDefault="00F64214" w:rsidP="00F64214">
      <w:r w:rsidRPr="00F64214">
        <w:rPr>
          <w:b/>
          <w:bCs/>
        </w:rPr>
        <w:t>Научный дивизион «Росатома»</w:t>
      </w:r>
      <w:r w:rsidRPr="00F64214">
        <w:t xml:space="preserve"> проводит новаторские фундаментальные и прикладные исследования для разработки ядерных и неядерных технологий (в том числе в сфере замыкания ядерного топливного цикла, термоядерного синтеза, ядерной медицины); создаёт наукоёмкие технологии как для нее, так и для других отраслей промышленности. Включает в свой состав 13 научно-исследовательских институтов и коммерческих компаний, включая ГНЦ РФ-ФЭИ, ГНЦ НИИАР, НПО «Луч», «Гиредмет», Радиевый институт им. В.Г. Хлопина» и другие. Они располагают развитой исследовательской инфраструктурой, а также собственным опытным производством, способным полностью воплотить научный замысел: от фундаментальных исследований до конструкторских разработок и опытных образцов. Большинство научных исследований и разработок дивизиона выполняются в рамках единого отраслевого тематического плана. В сфере ответственности дивизиона – проведение испытаний, создание высокотехнологичного медицинского оборудования, новых конструкционных материалов. </w:t>
      </w:r>
      <w:r w:rsidRPr="00F64214">
        <w:lastRenderedPageBreak/>
        <w:t>Реализуются проекты по коммерциализации перспективных наукоёмких технологий. </w:t>
      </w:r>
      <w:hyperlink r:id="rId10" w:tgtFrame="_blank" w:history="1">
        <w:r w:rsidRPr="00F64214">
          <w:rPr>
            <w:rStyle w:val="a4"/>
          </w:rPr>
          <w:t>www.niirosatom.ru</w:t>
        </w:r>
      </w:hyperlink>
    </w:p>
    <w:p w14:paraId="64143BE1" w14:textId="77777777" w:rsidR="00F64214" w:rsidRPr="00F64214" w:rsidRDefault="00F64214" w:rsidP="00F64214"/>
    <w:p w14:paraId="774A0D9D" w14:textId="41232F43" w:rsidR="00F64214" w:rsidRPr="00F64214" w:rsidRDefault="00F64214" w:rsidP="00F64214">
      <w:r w:rsidRPr="00F64214">
        <w:rPr>
          <w:b/>
          <w:bCs/>
        </w:rPr>
        <w:t>АО «ГНЦ РФ-ФЭИ»</w:t>
      </w:r>
      <w:r w:rsidRPr="00F64214">
        <w:t xml:space="preserve"> – один из ведущих научно-исследовательских центров </w:t>
      </w:r>
      <w:r>
        <w:t>г</w:t>
      </w:r>
      <w:r w:rsidRPr="00F64214">
        <w:t xml:space="preserve">оскорпорации «Росатом». Здесь были выдвинуты и реализованы идеи создания реакторов на быстрых нейтронах и реакторов с прямым преобразованием ядерной энергии в электрическую. ГНЦ РФ – ФЭИ является мировым лидером в разработке реакторных установок с использованием жидких металлов в качестве теплоносителя (в частности, БН-800, БН-1200). В институте проводятся исследования в области ядерно-лазерной физики и физики плазмы, радиационного материаловедения, радиохимии, нанотехнологий, технологий водородной энергетики и ядерной медицины. На базе ГНЦ РФ – ФЭИ функционируют центр ядерных данных и центр теплофизических данных, Российский учебно-методический центр по учету и контролю ядерных материалов, производство изотопов и радиофармпрепаратов для медицинских целей. НЦ РФ-ФЭИ имеет более 140 патентов Российской Федерации на изобретения и полезные модели. </w:t>
      </w:r>
      <w:hyperlink r:id="rId11" w:history="1">
        <w:r w:rsidRPr="00F64214">
          <w:rPr>
            <w:rStyle w:val="a4"/>
          </w:rPr>
          <w:t>http://www.ippe.ru/</w:t>
        </w:r>
      </w:hyperlink>
      <w:r>
        <w:t xml:space="preserve"> </w:t>
      </w:r>
    </w:p>
    <w:p w14:paraId="6EF928EF" w14:textId="77777777" w:rsidR="00F64214" w:rsidRPr="00F64214" w:rsidRDefault="00F64214" w:rsidP="00F64214"/>
    <w:p w14:paraId="67A43E0D" w14:textId="77777777" w:rsidR="00F64214" w:rsidRPr="00F64214" w:rsidRDefault="00F64214" w:rsidP="00F64214">
      <w:r w:rsidRPr="00F64214">
        <w:t>Крупные российские компании, включая госкорпорацию «Росатом», уделяют значительное внимание развитию науки и технологий, что позволяет успешно реализовывать проекты развития и создавать инновационные решения. Развитие прорывных технологий повышает конкурентоспособность атомной отрасли и отечественной экономики в целом. «Росатом» активно участвует в этой работе.</w:t>
      </w:r>
    </w:p>
    <w:p w14:paraId="07FA14DF" w14:textId="2D56439E" w:rsidR="0051616D" w:rsidRPr="00F64214" w:rsidRDefault="0051616D" w:rsidP="00F64214"/>
    <w:sectPr w:rsidR="0051616D" w:rsidRPr="00F64214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038B1" w14:textId="77777777" w:rsidR="000E3E97" w:rsidRDefault="000E3E97">
      <w:r>
        <w:separator/>
      </w:r>
    </w:p>
  </w:endnote>
  <w:endnote w:type="continuationSeparator" w:id="0">
    <w:p w14:paraId="29B3F3CC" w14:textId="77777777" w:rsidR="000E3E97" w:rsidRDefault="000E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519C4" w14:textId="77777777" w:rsidR="000E3E97" w:rsidRDefault="000E3E97">
      <w:r>
        <w:separator/>
      </w:r>
    </w:p>
  </w:footnote>
  <w:footnote w:type="continuationSeparator" w:id="0">
    <w:p w14:paraId="105EFB5D" w14:textId="77777777" w:rsidR="000E3E97" w:rsidRDefault="000E3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E346F"/>
    <w:rsid w:val="000E3E97"/>
    <w:rsid w:val="00100588"/>
    <w:rsid w:val="001156A1"/>
    <w:rsid w:val="00120623"/>
    <w:rsid w:val="0013522A"/>
    <w:rsid w:val="001533E7"/>
    <w:rsid w:val="00154FA2"/>
    <w:rsid w:val="0016518B"/>
    <w:rsid w:val="00167CD1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54E8B"/>
    <w:rsid w:val="00255321"/>
    <w:rsid w:val="00262B74"/>
    <w:rsid w:val="0026405A"/>
    <w:rsid w:val="002674A7"/>
    <w:rsid w:val="00275AAF"/>
    <w:rsid w:val="00277C47"/>
    <w:rsid w:val="00280A8A"/>
    <w:rsid w:val="0028170F"/>
    <w:rsid w:val="00281F95"/>
    <w:rsid w:val="00283423"/>
    <w:rsid w:val="0028495F"/>
    <w:rsid w:val="002868FE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17A2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2C29"/>
    <w:rsid w:val="003A59AE"/>
    <w:rsid w:val="003B220E"/>
    <w:rsid w:val="003E1378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6788E"/>
    <w:rsid w:val="00472D9E"/>
    <w:rsid w:val="00473CD1"/>
    <w:rsid w:val="00481720"/>
    <w:rsid w:val="004876F8"/>
    <w:rsid w:val="00497CF3"/>
    <w:rsid w:val="004A36B9"/>
    <w:rsid w:val="004B2D6B"/>
    <w:rsid w:val="004D0398"/>
    <w:rsid w:val="004D1A05"/>
    <w:rsid w:val="004D1D3E"/>
    <w:rsid w:val="004D6C96"/>
    <w:rsid w:val="004F2187"/>
    <w:rsid w:val="004F6C87"/>
    <w:rsid w:val="00510930"/>
    <w:rsid w:val="00514080"/>
    <w:rsid w:val="0051616D"/>
    <w:rsid w:val="00522C2A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E4941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1AC1"/>
    <w:rsid w:val="00662638"/>
    <w:rsid w:val="006664EE"/>
    <w:rsid w:val="00676C03"/>
    <w:rsid w:val="00695E03"/>
    <w:rsid w:val="006967D2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3136"/>
    <w:rsid w:val="009B3E7E"/>
    <w:rsid w:val="009E601A"/>
    <w:rsid w:val="009F018D"/>
    <w:rsid w:val="009F448A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95188"/>
    <w:rsid w:val="00AA50A3"/>
    <w:rsid w:val="00AA5918"/>
    <w:rsid w:val="00AA5AB1"/>
    <w:rsid w:val="00AB39CA"/>
    <w:rsid w:val="00AC21F2"/>
    <w:rsid w:val="00AD240B"/>
    <w:rsid w:val="00AE1AE8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7D4A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805A9"/>
    <w:rsid w:val="00CA143B"/>
    <w:rsid w:val="00CA45D2"/>
    <w:rsid w:val="00CA582C"/>
    <w:rsid w:val="00CA6010"/>
    <w:rsid w:val="00CB55FA"/>
    <w:rsid w:val="00CB7026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301C"/>
    <w:rsid w:val="00F26B50"/>
    <w:rsid w:val="00F27A8D"/>
    <w:rsid w:val="00F3571D"/>
    <w:rsid w:val="00F37839"/>
    <w:rsid w:val="00F40101"/>
    <w:rsid w:val="00F45344"/>
    <w:rsid w:val="00F47134"/>
    <w:rsid w:val="00F6410B"/>
    <w:rsid w:val="00F64214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ppe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irosato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ve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2025-04-01T09:07:00Z</dcterms:created>
  <dcterms:modified xsi:type="dcterms:W3CDTF">2025-04-01T09:07:00Z</dcterms:modified>
</cp:coreProperties>
</file>