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7EFBDFB5">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6173362F" w:rsidR="00A514EF" w:rsidRPr="00A91A68" w:rsidRDefault="00552BD6" w:rsidP="00A91A68">
            <w:pPr>
              <w:ind w:right="560"/>
              <w:jc w:val="right"/>
              <w:rPr>
                <w:sz w:val="28"/>
                <w:szCs w:val="28"/>
              </w:rPr>
            </w:pPr>
            <w:r>
              <w:rPr>
                <w:sz w:val="28"/>
                <w:szCs w:val="28"/>
              </w:rPr>
              <w:t>8</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49BA6B3B" w14:textId="77777777" w:rsidR="0065027F" w:rsidRPr="0065027F" w:rsidRDefault="0065027F" w:rsidP="0065027F">
      <w:pPr>
        <w:jc w:val="center"/>
        <w:rPr>
          <w:b/>
          <w:bCs/>
          <w:sz w:val="28"/>
          <w:szCs w:val="28"/>
        </w:rPr>
      </w:pPr>
      <w:r w:rsidRPr="0065027F">
        <w:rPr>
          <w:b/>
          <w:bCs/>
          <w:sz w:val="28"/>
          <w:szCs w:val="28"/>
        </w:rPr>
        <w:t>Всероссийский проект «Урок цифры» по квантовым технологиям стартовал</w:t>
      </w:r>
    </w:p>
    <w:p w14:paraId="0FB08855" w14:textId="77777777" w:rsidR="0065027F" w:rsidRDefault="0065027F" w:rsidP="0065027F">
      <w:pPr>
        <w:jc w:val="center"/>
        <w:rPr>
          <w:i/>
          <w:iCs/>
        </w:rPr>
      </w:pPr>
      <w:r w:rsidRPr="0065027F">
        <w:rPr>
          <w:i/>
          <w:iCs/>
        </w:rPr>
        <w:t>Проект направлен на знакомство школьников с применением квантовых вычислений для создания материалов будущего</w:t>
      </w:r>
    </w:p>
    <w:p w14:paraId="3C9C9527" w14:textId="77777777" w:rsidR="0065027F" w:rsidRPr="0065027F" w:rsidRDefault="0065027F" w:rsidP="0065027F">
      <w:pPr>
        <w:jc w:val="center"/>
        <w:rPr>
          <w:i/>
          <w:iCs/>
        </w:rPr>
      </w:pPr>
    </w:p>
    <w:p w14:paraId="026AECD0" w14:textId="77777777" w:rsidR="0065027F" w:rsidRPr="0065027F" w:rsidRDefault="0065027F" w:rsidP="0065027F">
      <w:pPr>
        <w:rPr>
          <w:b/>
          <w:bCs/>
        </w:rPr>
      </w:pPr>
      <w:r w:rsidRPr="0065027F">
        <w:rPr>
          <w:b/>
          <w:bCs/>
        </w:rPr>
        <w:t xml:space="preserve">8 апреля 2025 года в музее «Атом» на ВДНХ состоялся старт Всероссийского проекта «Урок цифры» по квантовым технологиям. Мероприятие организовано АНО «Цифровая экономика» при поддержке </w:t>
      </w:r>
      <w:proofErr w:type="spellStart"/>
      <w:r w:rsidRPr="0065027F">
        <w:rPr>
          <w:b/>
          <w:bCs/>
        </w:rPr>
        <w:t>Минпросвещения</w:t>
      </w:r>
      <w:proofErr w:type="spellEnd"/>
      <w:r w:rsidRPr="0065027F">
        <w:rPr>
          <w:b/>
          <w:bCs/>
        </w:rPr>
        <w:t xml:space="preserve"> России, </w:t>
      </w:r>
      <w:proofErr w:type="spellStart"/>
      <w:r w:rsidRPr="0065027F">
        <w:rPr>
          <w:b/>
          <w:bCs/>
        </w:rPr>
        <w:t>Минцифры</w:t>
      </w:r>
      <w:proofErr w:type="spellEnd"/>
      <w:r w:rsidRPr="0065027F">
        <w:rPr>
          <w:b/>
          <w:bCs/>
        </w:rPr>
        <w:t xml:space="preserve"> России и госкорпорации «Росатом». На открытии присутствовали более 200 школьников из Москвы, а также к событию подключились более 200 школ по всей стране. Урок был посвящен теме «Квантовые вычисления и материалы будущего».</w:t>
      </w:r>
    </w:p>
    <w:p w14:paraId="5B0BA96C" w14:textId="77777777" w:rsidR="0065027F" w:rsidRPr="0065027F" w:rsidRDefault="0065027F" w:rsidP="0065027F"/>
    <w:p w14:paraId="696F8779" w14:textId="77777777" w:rsidR="0065027F" w:rsidRDefault="0065027F" w:rsidP="0065027F">
      <w:r w:rsidRPr="0065027F">
        <w:t>Проект направлен на популяризацию знаний о квантовых технологиях среди школьников. Участникам рассказали об использовании квантовых вычислений в моделировании молекул и химических процессов, что позволит достичь значимых результатов в создании новых материалов. Программа включает демонстрацию образовательного фильма, игровые тренажеры и методические материалы для педагогов. Проект продлится до 28 апреля 2025 года и охватит различные регионы России в гибридном формате.</w:t>
      </w:r>
    </w:p>
    <w:p w14:paraId="148BD603" w14:textId="77777777" w:rsidR="0065027F" w:rsidRPr="0065027F" w:rsidRDefault="0065027F" w:rsidP="0065027F"/>
    <w:p w14:paraId="76AD2BBC" w14:textId="269C7E3E" w:rsidR="0065027F" w:rsidRPr="0065027F" w:rsidRDefault="0065027F" w:rsidP="0065027F">
      <w:r w:rsidRPr="0065027F">
        <w:t xml:space="preserve">«Квантовая тематика – очень вдохновляющая сфера, открывающая большие во многом неведомые возможности для человечества. Ведь квантовые технологии позволят решать сложные задачи в миллиарды раз быстрее, чем обычные вычислители. Это особенно важно для материаловедения, где квантовые вычисления позволят максимально быстро пройти путь от базовых знаний до новых современных материалов. Убежден, “Урок цифры” поможет школьникам детальнее познакомиться с квантовой сферой и найти свою повестку в науке и технике, которая станет делом их жизни», – сказал генеральный директор госкорпорации «Росатом» </w:t>
      </w:r>
      <w:r w:rsidRPr="0065027F">
        <w:rPr>
          <w:b/>
          <w:bCs/>
        </w:rPr>
        <w:t>Алексей Лихачев</w:t>
      </w:r>
      <w:r w:rsidRPr="0065027F">
        <w:t>.</w:t>
      </w:r>
    </w:p>
    <w:p w14:paraId="6C73B205" w14:textId="77777777" w:rsidR="0065027F" w:rsidRPr="0065027F" w:rsidRDefault="0065027F" w:rsidP="0065027F"/>
    <w:p w14:paraId="2D816B38" w14:textId="479C47F7" w:rsidR="0065027F" w:rsidRDefault="0065027F" w:rsidP="0065027F">
      <w:r w:rsidRPr="0065027F">
        <w:t xml:space="preserve">«“Урок цифры” начинался семь лет назад как совместная инициатива государства и крупных компаний, направленная на раннюю профориентацию российских школьников. Сегодня это уже – широкое просветительское движение, привлекающее юных энтузиастов в сферу технологий будущего. За прошедшие годы только в квантовом уроке приняли участие более 8,5 млн школьников. Международные квантовые уроки прошли за рубежом – в Беларуси и Узбекистане. В минувшем году на “Ледоколе знаний” в акватории Северного Ледовитого океана состоялся самый северный квантовый урок. Это свидетельствует о том, что инициатива нашла отклик в сердцах детей – им интересен разговор о будущем, они думают о том, как его строить. Ведь квантовые технологии находятся в фокусе будущей мировой трансформации, и сегодняшние участники Урока станут архитекторами этих изменений, будущими звездами науки и инженерии», – прокомментировала директор по квантовым технологиям госкорпорации «Росатом» </w:t>
      </w:r>
      <w:r w:rsidRPr="0065027F">
        <w:rPr>
          <w:b/>
          <w:bCs/>
        </w:rPr>
        <w:t>Екатерина Солнцева</w:t>
      </w:r>
      <w:r w:rsidRPr="0065027F">
        <w:t>.</w:t>
      </w:r>
      <w:r>
        <w:t xml:space="preserve"> </w:t>
      </w:r>
    </w:p>
    <w:p w14:paraId="15D05591" w14:textId="77777777" w:rsidR="0065027F" w:rsidRPr="0065027F" w:rsidRDefault="0065027F" w:rsidP="0065027F"/>
    <w:p w14:paraId="58FB117E" w14:textId="77777777" w:rsidR="0065027F" w:rsidRPr="0065027F" w:rsidRDefault="0065027F" w:rsidP="0065027F">
      <w:r w:rsidRPr="0065027F">
        <w:t>«Квантовый марафон» продлится до 28 апреля.</w:t>
      </w:r>
    </w:p>
    <w:p w14:paraId="32DAF9EC" w14:textId="0EA6E34F" w:rsidR="0065027F" w:rsidRDefault="0065027F" w:rsidP="0065027F">
      <w:pPr>
        <w:rPr>
          <w:b/>
          <w:bCs/>
        </w:rPr>
      </w:pPr>
      <w:r w:rsidRPr="0065027F">
        <w:rPr>
          <w:b/>
          <w:bCs/>
        </w:rPr>
        <w:lastRenderedPageBreak/>
        <w:t>С</w:t>
      </w:r>
      <w:r w:rsidRPr="0065027F">
        <w:rPr>
          <w:b/>
          <w:bCs/>
        </w:rPr>
        <w:t>правк</w:t>
      </w:r>
      <w:r w:rsidRPr="0065027F">
        <w:rPr>
          <w:b/>
          <w:bCs/>
        </w:rPr>
        <w:t>а</w:t>
      </w:r>
      <w:r w:rsidRPr="0065027F">
        <w:rPr>
          <w:b/>
          <w:bCs/>
        </w:rPr>
        <w:t xml:space="preserve">: </w:t>
      </w:r>
    </w:p>
    <w:p w14:paraId="2A49F655" w14:textId="77777777" w:rsidR="0065027F" w:rsidRPr="0065027F" w:rsidRDefault="0065027F" w:rsidP="0065027F">
      <w:pPr>
        <w:rPr>
          <w:b/>
          <w:bCs/>
        </w:rPr>
      </w:pPr>
    </w:p>
    <w:p w14:paraId="15B2A2D6" w14:textId="727BEA13" w:rsidR="0065027F" w:rsidRDefault="0065027F" w:rsidP="0065027F">
      <w:r w:rsidRPr="0065027F">
        <w:rPr>
          <w:b/>
          <w:bCs/>
        </w:rPr>
        <w:t>Госкорпорация «Росатом»</w:t>
      </w:r>
      <w:r w:rsidRPr="0065027F">
        <w:t xml:space="preserve"> – глобальный технологический многопрофильный холдинг, объединяющий активы в энергетике, машиностроении, строительстве. Включает в себя более 450 предприятий и организаций, в которых работает около 420 тыс. человек. С 2020 года «Росатом» отвечает за реализацию дорожной карты (ДК) по развитию высокотехнологичной области «Квантовые вычисления». На паритетных основах с государством госкорпорация вкладывает собственные внебюджетные средства в реализацию дорожной карты: общий объем финансирования на 2020-2024 годы составил 24 миллиарда рублей, из которых 12 млрд было вложено «Росатомом». Одна из ключевых задач «Росатома» в рамках реализации дорожной карты «Квантовые вычисления» на период до 2030 года – популяризация квантовых технологий среди школьников и студентов с целью дальнейшего формирования кадрового резерва квантовой индустрии.</w:t>
      </w:r>
    </w:p>
    <w:p w14:paraId="3F0CCCDE" w14:textId="77777777" w:rsidR="0065027F" w:rsidRPr="0065027F" w:rsidRDefault="0065027F" w:rsidP="0065027F"/>
    <w:p w14:paraId="011DA5E4" w14:textId="0ED8D849" w:rsidR="0065027F" w:rsidRPr="0065027F" w:rsidRDefault="0065027F" w:rsidP="0065027F">
      <w:r w:rsidRPr="0065027F">
        <w:rPr>
          <w:b/>
          <w:bCs/>
        </w:rPr>
        <w:t>Проект «Урок цифры»</w:t>
      </w:r>
      <w:r w:rsidRPr="0065027F">
        <w:t xml:space="preserve"> реализуется в поддержку федерального проекта «Кадры для цифровой трансформации» национального проекта «Экономика данных и цифровая трансформация государства», а также национальной цели «Технологическое лидерство». Занятия на тематических тренажёрах проекта проводятся в виде увлекательных онлайн-игр для трёх возрастных групп: учащихся младшей, средней и старшей школы. Методические материалы уроков остаются в доступе на сайте проекта и охватывают широкий круг тематик: алгоритмы, кодирование, командная разработка, безопасность в Интернете, управление проектами, искусственный интеллект, машинное обучение, персональные помощники, сети и облачные технологии, большие данные, беспилотный транспорт, нейросети и коммуникации, приватность в цифровом мире. Инициаторы «Урока цифры» – Министерство просвещения Российской Федерации, Министерство цифрового развития, связи и массовых коммуникаций Российской Федерации и АНО «Цифровая экономика». Задачами проекта являются развитие у школьников цифровых компетенций и ранняя профориентация: уроки помогают детям сориентироваться в мире профессий, связанных с компьютерными технологиями и программированием. Партнёрами проекта в 2024/25 учебном году выступают «Росатом», «Лаборатория Касперского», Благотворительный фонд Сбербанка «Вклад в будущее» и другие организации.</w:t>
      </w:r>
    </w:p>
    <w:p w14:paraId="6971CD81" w14:textId="77777777" w:rsidR="0065027F" w:rsidRPr="0065027F" w:rsidRDefault="0065027F" w:rsidP="0065027F"/>
    <w:p w14:paraId="4DE5B81D" w14:textId="77777777" w:rsidR="0065027F" w:rsidRPr="0065027F" w:rsidRDefault="0065027F" w:rsidP="0065027F">
      <w:r w:rsidRPr="0065027F">
        <w:t>Шествие квантового «Урока цифры» продолжится в различных регионах нашей страны. Образовательный проект по сложившейся традиции пройдет в гибридном формате. Педагоги в регионах получат методические материалы для проведения очных и дистанционных занятий. В ходе урока будет демонстрироваться специально созданный просветительский фильм, юные герои которого обсуждают с учеными вопросы о возможностях квантовых вычислений в создании новых материалов. Также участников урока ждут игровые тренажеры – интеллектуальные задания, решая которые можно познакомиться с устройством квантового компьютера и применением различных материалов для различных прикладных задач.</w:t>
      </w:r>
    </w:p>
    <w:p w14:paraId="00D50535" w14:textId="77777777" w:rsidR="0065027F" w:rsidRPr="0065027F" w:rsidRDefault="0065027F" w:rsidP="0065027F"/>
    <w:p w14:paraId="07357F79" w14:textId="77777777" w:rsidR="0065027F" w:rsidRPr="0065027F" w:rsidRDefault="0065027F" w:rsidP="0065027F">
      <w:r w:rsidRPr="0065027F">
        <w:t xml:space="preserve">Крупные российские компании продолжают расширять спектр решений по раскрытию потенциала школьников, студентов и молодых сотрудников. «Росатом» и его предприятия участвуют в создании базовых кафедр в российских вузах, реализации стипендиальных программ поддержки, крупных образовательных проектов, организации практики и стажировки для студентов с последующим их трудоустройством. </w:t>
      </w:r>
    </w:p>
    <w:p w14:paraId="22DE3D3E" w14:textId="72EBEF45" w:rsidR="00786376" w:rsidRPr="0065027F" w:rsidRDefault="00786376" w:rsidP="0065027F"/>
    <w:sectPr w:rsidR="00786376" w:rsidRPr="0065027F">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FCC73" w14:textId="77777777" w:rsidR="00B7755D" w:rsidRDefault="00B7755D">
      <w:r>
        <w:separator/>
      </w:r>
    </w:p>
  </w:endnote>
  <w:endnote w:type="continuationSeparator" w:id="0">
    <w:p w14:paraId="29D709BE" w14:textId="77777777" w:rsidR="00B7755D" w:rsidRDefault="00B77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C8784" w14:textId="77777777" w:rsidR="00B7755D" w:rsidRDefault="00B7755D">
      <w:r>
        <w:separator/>
      </w:r>
    </w:p>
  </w:footnote>
  <w:footnote w:type="continuationSeparator" w:id="0">
    <w:p w14:paraId="32412962" w14:textId="77777777" w:rsidR="00B7755D" w:rsidRDefault="00B77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66EF"/>
    <w:rsid w:val="00035C72"/>
    <w:rsid w:val="00036BE8"/>
    <w:rsid w:val="00037A67"/>
    <w:rsid w:val="00056CF1"/>
    <w:rsid w:val="00063ED9"/>
    <w:rsid w:val="00065B17"/>
    <w:rsid w:val="00073F92"/>
    <w:rsid w:val="00074811"/>
    <w:rsid w:val="00077D51"/>
    <w:rsid w:val="00082706"/>
    <w:rsid w:val="00087B3F"/>
    <w:rsid w:val="00092E00"/>
    <w:rsid w:val="00094F61"/>
    <w:rsid w:val="000A35E0"/>
    <w:rsid w:val="000A7EAD"/>
    <w:rsid w:val="000B0D4C"/>
    <w:rsid w:val="000B3B12"/>
    <w:rsid w:val="000B421B"/>
    <w:rsid w:val="000B4C72"/>
    <w:rsid w:val="000B65A0"/>
    <w:rsid w:val="000C2E4D"/>
    <w:rsid w:val="000C3DD9"/>
    <w:rsid w:val="000C482B"/>
    <w:rsid w:val="000D1A0A"/>
    <w:rsid w:val="000D46EA"/>
    <w:rsid w:val="000E346F"/>
    <w:rsid w:val="000F28EA"/>
    <w:rsid w:val="00100588"/>
    <w:rsid w:val="001156A1"/>
    <w:rsid w:val="00120623"/>
    <w:rsid w:val="0012358B"/>
    <w:rsid w:val="0013522A"/>
    <w:rsid w:val="001533E7"/>
    <w:rsid w:val="00154FA2"/>
    <w:rsid w:val="0016518B"/>
    <w:rsid w:val="00167CD1"/>
    <w:rsid w:val="00182BE7"/>
    <w:rsid w:val="00183AF8"/>
    <w:rsid w:val="00187068"/>
    <w:rsid w:val="0019004B"/>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406EC"/>
    <w:rsid w:val="002457A5"/>
    <w:rsid w:val="00254E8B"/>
    <w:rsid w:val="00255321"/>
    <w:rsid w:val="00262B74"/>
    <w:rsid w:val="0026405A"/>
    <w:rsid w:val="002674A7"/>
    <w:rsid w:val="00273E71"/>
    <w:rsid w:val="00275AAF"/>
    <w:rsid w:val="00277C47"/>
    <w:rsid w:val="00280A8A"/>
    <w:rsid w:val="0028170F"/>
    <w:rsid w:val="00281F95"/>
    <w:rsid w:val="00283423"/>
    <w:rsid w:val="0028495F"/>
    <w:rsid w:val="002868FE"/>
    <w:rsid w:val="00290F0D"/>
    <w:rsid w:val="002A751F"/>
    <w:rsid w:val="002C0ACA"/>
    <w:rsid w:val="002C6C35"/>
    <w:rsid w:val="002C7346"/>
    <w:rsid w:val="002D1899"/>
    <w:rsid w:val="002D71D0"/>
    <w:rsid w:val="002E1651"/>
    <w:rsid w:val="002E520B"/>
    <w:rsid w:val="002E5C63"/>
    <w:rsid w:val="002E5D2B"/>
    <w:rsid w:val="002F16AC"/>
    <w:rsid w:val="00303393"/>
    <w:rsid w:val="00303786"/>
    <w:rsid w:val="00305D2F"/>
    <w:rsid w:val="00320495"/>
    <w:rsid w:val="003272AD"/>
    <w:rsid w:val="003305FB"/>
    <w:rsid w:val="003317A2"/>
    <w:rsid w:val="00331BBA"/>
    <w:rsid w:val="00334629"/>
    <w:rsid w:val="00340AE9"/>
    <w:rsid w:val="00342DC9"/>
    <w:rsid w:val="0034427F"/>
    <w:rsid w:val="00352F5E"/>
    <w:rsid w:val="00356957"/>
    <w:rsid w:val="003664E4"/>
    <w:rsid w:val="00374090"/>
    <w:rsid w:val="00374C6C"/>
    <w:rsid w:val="00386A79"/>
    <w:rsid w:val="00392031"/>
    <w:rsid w:val="003A2C29"/>
    <w:rsid w:val="003A59AE"/>
    <w:rsid w:val="003B220E"/>
    <w:rsid w:val="003E1378"/>
    <w:rsid w:val="003E1606"/>
    <w:rsid w:val="003E41AC"/>
    <w:rsid w:val="003E58E8"/>
    <w:rsid w:val="003E5CCD"/>
    <w:rsid w:val="003F19E0"/>
    <w:rsid w:val="003F1A47"/>
    <w:rsid w:val="004008EA"/>
    <w:rsid w:val="00407C11"/>
    <w:rsid w:val="00420CE7"/>
    <w:rsid w:val="00425555"/>
    <w:rsid w:val="00430244"/>
    <w:rsid w:val="00436BA3"/>
    <w:rsid w:val="00441EA3"/>
    <w:rsid w:val="00443A2D"/>
    <w:rsid w:val="004446B1"/>
    <w:rsid w:val="004455B7"/>
    <w:rsid w:val="00451AE6"/>
    <w:rsid w:val="00453419"/>
    <w:rsid w:val="004573C5"/>
    <w:rsid w:val="00461C4E"/>
    <w:rsid w:val="0046788E"/>
    <w:rsid w:val="00472D9E"/>
    <w:rsid w:val="00473CD1"/>
    <w:rsid w:val="00481720"/>
    <w:rsid w:val="004876F8"/>
    <w:rsid w:val="00497CF3"/>
    <w:rsid w:val="004A12F1"/>
    <w:rsid w:val="004A36B9"/>
    <w:rsid w:val="004B2D6B"/>
    <w:rsid w:val="004D0398"/>
    <w:rsid w:val="004D1A05"/>
    <w:rsid w:val="004D1D3E"/>
    <w:rsid w:val="004D6C96"/>
    <w:rsid w:val="004F2187"/>
    <w:rsid w:val="004F6C87"/>
    <w:rsid w:val="005036B5"/>
    <w:rsid w:val="0051089D"/>
    <w:rsid w:val="00510930"/>
    <w:rsid w:val="00514080"/>
    <w:rsid w:val="0051616D"/>
    <w:rsid w:val="00520495"/>
    <w:rsid w:val="00522A3D"/>
    <w:rsid w:val="00522C2A"/>
    <w:rsid w:val="005230C8"/>
    <w:rsid w:val="005438BE"/>
    <w:rsid w:val="00547C38"/>
    <w:rsid w:val="00552BD6"/>
    <w:rsid w:val="00554B57"/>
    <w:rsid w:val="00560AC5"/>
    <w:rsid w:val="0057085D"/>
    <w:rsid w:val="00572C4A"/>
    <w:rsid w:val="00572D86"/>
    <w:rsid w:val="00575436"/>
    <w:rsid w:val="005871A1"/>
    <w:rsid w:val="00587C2F"/>
    <w:rsid w:val="005914FF"/>
    <w:rsid w:val="00591795"/>
    <w:rsid w:val="005A0EDB"/>
    <w:rsid w:val="005A15CE"/>
    <w:rsid w:val="005C0213"/>
    <w:rsid w:val="005C5079"/>
    <w:rsid w:val="005C5E82"/>
    <w:rsid w:val="005D4DDE"/>
    <w:rsid w:val="005D61A7"/>
    <w:rsid w:val="005E4941"/>
    <w:rsid w:val="005E5209"/>
    <w:rsid w:val="005F056F"/>
    <w:rsid w:val="005F307C"/>
    <w:rsid w:val="005F5785"/>
    <w:rsid w:val="005F7BAE"/>
    <w:rsid w:val="00601A77"/>
    <w:rsid w:val="0061384C"/>
    <w:rsid w:val="006158B3"/>
    <w:rsid w:val="00617FA0"/>
    <w:rsid w:val="00621737"/>
    <w:rsid w:val="00623B8C"/>
    <w:rsid w:val="00625F8F"/>
    <w:rsid w:val="006261AF"/>
    <w:rsid w:val="00633B6F"/>
    <w:rsid w:val="0064092A"/>
    <w:rsid w:val="00641AC1"/>
    <w:rsid w:val="0065027F"/>
    <w:rsid w:val="0066102A"/>
    <w:rsid w:val="00662638"/>
    <w:rsid w:val="006664EE"/>
    <w:rsid w:val="00676C03"/>
    <w:rsid w:val="00676CFB"/>
    <w:rsid w:val="006939C6"/>
    <w:rsid w:val="00695E03"/>
    <w:rsid w:val="006967D2"/>
    <w:rsid w:val="006A67A3"/>
    <w:rsid w:val="006A6C2B"/>
    <w:rsid w:val="006B05A2"/>
    <w:rsid w:val="006B5D9D"/>
    <w:rsid w:val="006C37BE"/>
    <w:rsid w:val="006C4C20"/>
    <w:rsid w:val="006C5042"/>
    <w:rsid w:val="006C7AD6"/>
    <w:rsid w:val="006D3F52"/>
    <w:rsid w:val="006E601C"/>
    <w:rsid w:val="006F14B7"/>
    <w:rsid w:val="006F2633"/>
    <w:rsid w:val="006F663D"/>
    <w:rsid w:val="006F6DF3"/>
    <w:rsid w:val="00702575"/>
    <w:rsid w:val="00705DB5"/>
    <w:rsid w:val="0071031B"/>
    <w:rsid w:val="0071111B"/>
    <w:rsid w:val="00717AE9"/>
    <w:rsid w:val="007314C2"/>
    <w:rsid w:val="00733C59"/>
    <w:rsid w:val="00734503"/>
    <w:rsid w:val="00742D73"/>
    <w:rsid w:val="00751C2B"/>
    <w:rsid w:val="0075226B"/>
    <w:rsid w:val="00755977"/>
    <w:rsid w:val="00763D80"/>
    <w:rsid w:val="00764EEF"/>
    <w:rsid w:val="00786376"/>
    <w:rsid w:val="0079067E"/>
    <w:rsid w:val="00792467"/>
    <w:rsid w:val="007953C7"/>
    <w:rsid w:val="00796D7E"/>
    <w:rsid w:val="007A204E"/>
    <w:rsid w:val="007A269C"/>
    <w:rsid w:val="007B4E3F"/>
    <w:rsid w:val="007B68DC"/>
    <w:rsid w:val="007D19C4"/>
    <w:rsid w:val="007D2327"/>
    <w:rsid w:val="007E35CB"/>
    <w:rsid w:val="007E69DB"/>
    <w:rsid w:val="007F432C"/>
    <w:rsid w:val="008016C0"/>
    <w:rsid w:val="0080357B"/>
    <w:rsid w:val="0081454C"/>
    <w:rsid w:val="00820FB1"/>
    <w:rsid w:val="00841376"/>
    <w:rsid w:val="00841B82"/>
    <w:rsid w:val="00856DFB"/>
    <w:rsid w:val="008737F3"/>
    <w:rsid w:val="00874ECA"/>
    <w:rsid w:val="008826E8"/>
    <w:rsid w:val="00884ED7"/>
    <w:rsid w:val="00890FC8"/>
    <w:rsid w:val="008A03A0"/>
    <w:rsid w:val="008A39E9"/>
    <w:rsid w:val="008B2EBB"/>
    <w:rsid w:val="008B5593"/>
    <w:rsid w:val="008B7FFB"/>
    <w:rsid w:val="008C006D"/>
    <w:rsid w:val="008C7006"/>
    <w:rsid w:val="008D2F53"/>
    <w:rsid w:val="008D334D"/>
    <w:rsid w:val="008D521F"/>
    <w:rsid w:val="008E0AB4"/>
    <w:rsid w:val="008F6384"/>
    <w:rsid w:val="009023A2"/>
    <w:rsid w:val="00902B37"/>
    <w:rsid w:val="00902C62"/>
    <w:rsid w:val="00903EB0"/>
    <w:rsid w:val="009174D7"/>
    <w:rsid w:val="00932570"/>
    <w:rsid w:val="0093279B"/>
    <w:rsid w:val="00935F9A"/>
    <w:rsid w:val="009414EE"/>
    <w:rsid w:val="009422EB"/>
    <w:rsid w:val="00943AE9"/>
    <w:rsid w:val="0095569D"/>
    <w:rsid w:val="00956191"/>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448A"/>
    <w:rsid w:val="009F59B1"/>
    <w:rsid w:val="00A01D34"/>
    <w:rsid w:val="00A043AE"/>
    <w:rsid w:val="00A12678"/>
    <w:rsid w:val="00A221C0"/>
    <w:rsid w:val="00A27C2B"/>
    <w:rsid w:val="00A347DF"/>
    <w:rsid w:val="00A42F71"/>
    <w:rsid w:val="00A459D5"/>
    <w:rsid w:val="00A514EF"/>
    <w:rsid w:val="00A52E6B"/>
    <w:rsid w:val="00A61425"/>
    <w:rsid w:val="00A748C2"/>
    <w:rsid w:val="00A91A68"/>
    <w:rsid w:val="00A9484D"/>
    <w:rsid w:val="00A95188"/>
    <w:rsid w:val="00AA4F21"/>
    <w:rsid w:val="00AA50A3"/>
    <w:rsid w:val="00AA5918"/>
    <w:rsid w:val="00AA5AB1"/>
    <w:rsid w:val="00AB39CA"/>
    <w:rsid w:val="00AC21F2"/>
    <w:rsid w:val="00AD240B"/>
    <w:rsid w:val="00AE1AE8"/>
    <w:rsid w:val="00AE473A"/>
    <w:rsid w:val="00AE5C2F"/>
    <w:rsid w:val="00AF2AEF"/>
    <w:rsid w:val="00B060F8"/>
    <w:rsid w:val="00B07AF0"/>
    <w:rsid w:val="00B13065"/>
    <w:rsid w:val="00B148D2"/>
    <w:rsid w:val="00B15B71"/>
    <w:rsid w:val="00B236EC"/>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7755D"/>
    <w:rsid w:val="00B80FB1"/>
    <w:rsid w:val="00B82346"/>
    <w:rsid w:val="00B85B39"/>
    <w:rsid w:val="00B951A5"/>
    <w:rsid w:val="00B97D9D"/>
    <w:rsid w:val="00BA02B2"/>
    <w:rsid w:val="00BB427B"/>
    <w:rsid w:val="00BB4761"/>
    <w:rsid w:val="00BB7860"/>
    <w:rsid w:val="00BC115E"/>
    <w:rsid w:val="00BC3F5A"/>
    <w:rsid w:val="00BC5986"/>
    <w:rsid w:val="00BC6407"/>
    <w:rsid w:val="00BD34DE"/>
    <w:rsid w:val="00BD4DF2"/>
    <w:rsid w:val="00BD79E0"/>
    <w:rsid w:val="00BE2A42"/>
    <w:rsid w:val="00BE62DA"/>
    <w:rsid w:val="00BE7D4A"/>
    <w:rsid w:val="00BF04BE"/>
    <w:rsid w:val="00BF14B7"/>
    <w:rsid w:val="00C05170"/>
    <w:rsid w:val="00C0520F"/>
    <w:rsid w:val="00C20F3E"/>
    <w:rsid w:val="00C22B01"/>
    <w:rsid w:val="00C23DC0"/>
    <w:rsid w:val="00C2699F"/>
    <w:rsid w:val="00C323B7"/>
    <w:rsid w:val="00C3707D"/>
    <w:rsid w:val="00C41066"/>
    <w:rsid w:val="00C43367"/>
    <w:rsid w:val="00C5227D"/>
    <w:rsid w:val="00C60D6B"/>
    <w:rsid w:val="00C621FE"/>
    <w:rsid w:val="00C73ED4"/>
    <w:rsid w:val="00C805A9"/>
    <w:rsid w:val="00C849D1"/>
    <w:rsid w:val="00CA00A8"/>
    <w:rsid w:val="00CA143B"/>
    <w:rsid w:val="00CA378D"/>
    <w:rsid w:val="00CA45D2"/>
    <w:rsid w:val="00CA582C"/>
    <w:rsid w:val="00CA6010"/>
    <w:rsid w:val="00CB55FA"/>
    <w:rsid w:val="00CB7026"/>
    <w:rsid w:val="00CC02E4"/>
    <w:rsid w:val="00CC4EEA"/>
    <w:rsid w:val="00CD34F8"/>
    <w:rsid w:val="00CD6CE3"/>
    <w:rsid w:val="00CE5CFD"/>
    <w:rsid w:val="00CE7582"/>
    <w:rsid w:val="00CF587A"/>
    <w:rsid w:val="00D0013E"/>
    <w:rsid w:val="00D00E4E"/>
    <w:rsid w:val="00D045A5"/>
    <w:rsid w:val="00D0571F"/>
    <w:rsid w:val="00D05F10"/>
    <w:rsid w:val="00D06C74"/>
    <w:rsid w:val="00D07B60"/>
    <w:rsid w:val="00D07E18"/>
    <w:rsid w:val="00D14466"/>
    <w:rsid w:val="00D16B1A"/>
    <w:rsid w:val="00D215BC"/>
    <w:rsid w:val="00D23C54"/>
    <w:rsid w:val="00D273A9"/>
    <w:rsid w:val="00D3091A"/>
    <w:rsid w:val="00D3255D"/>
    <w:rsid w:val="00D41360"/>
    <w:rsid w:val="00D46A52"/>
    <w:rsid w:val="00D52611"/>
    <w:rsid w:val="00D5743D"/>
    <w:rsid w:val="00D60BD0"/>
    <w:rsid w:val="00D704D8"/>
    <w:rsid w:val="00D74FDA"/>
    <w:rsid w:val="00D75981"/>
    <w:rsid w:val="00D801AF"/>
    <w:rsid w:val="00D955E1"/>
    <w:rsid w:val="00DA109D"/>
    <w:rsid w:val="00DA5601"/>
    <w:rsid w:val="00DB1AFE"/>
    <w:rsid w:val="00DB332E"/>
    <w:rsid w:val="00DC1F89"/>
    <w:rsid w:val="00DC29CC"/>
    <w:rsid w:val="00DC67A5"/>
    <w:rsid w:val="00DF2975"/>
    <w:rsid w:val="00DF33A9"/>
    <w:rsid w:val="00E05A17"/>
    <w:rsid w:val="00E20440"/>
    <w:rsid w:val="00E27255"/>
    <w:rsid w:val="00E275A5"/>
    <w:rsid w:val="00E40022"/>
    <w:rsid w:val="00E42300"/>
    <w:rsid w:val="00E46905"/>
    <w:rsid w:val="00E62E07"/>
    <w:rsid w:val="00E669F8"/>
    <w:rsid w:val="00E70F7A"/>
    <w:rsid w:val="00E71900"/>
    <w:rsid w:val="00E734CF"/>
    <w:rsid w:val="00E83ABE"/>
    <w:rsid w:val="00E9136E"/>
    <w:rsid w:val="00E91EDE"/>
    <w:rsid w:val="00E93325"/>
    <w:rsid w:val="00EA2144"/>
    <w:rsid w:val="00EA447C"/>
    <w:rsid w:val="00EA6F88"/>
    <w:rsid w:val="00EB282B"/>
    <w:rsid w:val="00EB385D"/>
    <w:rsid w:val="00EB7132"/>
    <w:rsid w:val="00EC0C6F"/>
    <w:rsid w:val="00EC3AEF"/>
    <w:rsid w:val="00EC6D8B"/>
    <w:rsid w:val="00EE0E47"/>
    <w:rsid w:val="00EE2BE2"/>
    <w:rsid w:val="00EF01DA"/>
    <w:rsid w:val="00EF1D9D"/>
    <w:rsid w:val="00F04ECA"/>
    <w:rsid w:val="00F06FAE"/>
    <w:rsid w:val="00F1008F"/>
    <w:rsid w:val="00F157D9"/>
    <w:rsid w:val="00F17CAD"/>
    <w:rsid w:val="00F2301C"/>
    <w:rsid w:val="00F26B50"/>
    <w:rsid w:val="00F27A8D"/>
    <w:rsid w:val="00F3571D"/>
    <w:rsid w:val="00F37839"/>
    <w:rsid w:val="00F40101"/>
    <w:rsid w:val="00F45344"/>
    <w:rsid w:val="00F47134"/>
    <w:rsid w:val="00F61759"/>
    <w:rsid w:val="00F6410B"/>
    <w:rsid w:val="00F64214"/>
    <w:rsid w:val="00F65C4E"/>
    <w:rsid w:val="00F71396"/>
    <w:rsid w:val="00F76484"/>
    <w:rsid w:val="00F90789"/>
    <w:rsid w:val="00F978F4"/>
    <w:rsid w:val="00FA3CF7"/>
    <w:rsid w:val="00FA63D4"/>
    <w:rsid w:val="00FA7199"/>
    <w:rsid w:val="00FB2CA4"/>
    <w:rsid w:val="00FE2B2D"/>
    <w:rsid w:val="00FE5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6084</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2025-04-08T12:03:00Z</dcterms:created>
  <dcterms:modified xsi:type="dcterms:W3CDTF">2025-04-08T12:03:00Z</dcterms:modified>
</cp:coreProperties>
</file>