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819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7E5804" w:rsidR="00A514EF" w:rsidRPr="00A91A68" w:rsidRDefault="00C7432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699B41D" w14:textId="77777777" w:rsidR="003B5915" w:rsidRPr="003B5915" w:rsidRDefault="003B5915" w:rsidP="003B5915">
      <w:pPr>
        <w:jc w:val="center"/>
        <w:rPr>
          <w:b/>
          <w:bCs/>
          <w:sz w:val="28"/>
          <w:szCs w:val="28"/>
        </w:rPr>
      </w:pPr>
      <w:r w:rsidRPr="003B5915">
        <w:rPr>
          <w:b/>
          <w:bCs/>
          <w:sz w:val="28"/>
          <w:szCs w:val="28"/>
        </w:rPr>
        <w:t>«Росатом» представил решения для ТЭК на выставке «Нефтегаз-2025»</w:t>
      </w:r>
    </w:p>
    <w:p w14:paraId="219F83A5" w14:textId="101066BC" w:rsidR="003B5915" w:rsidRDefault="003B5915" w:rsidP="003B5915">
      <w:pPr>
        <w:jc w:val="center"/>
        <w:rPr>
          <w:i/>
          <w:iCs/>
        </w:rPr>
      </w:pPr>
      <w:r w:rsidRPr="003B5915">
        <w:rPr>
          <w:i/>
          <w:iCs/>
        </w:rPr>
        <w:t>Выставка объединила ведущих производителей оборудования и технологий для нефтегазового комплекса</w:t>
      </w:r>
    </w:p>
    <w:p w14:paraId="31767F6A" w14:textId="77777777" w:rsidR="003B5915" w:rsidRPr="003B5915" w:rsidRDefault="003B5915" w:rsidP="003B5915">
      <w:pPr>
        <w:jc w:val="center"/>
        <w:rPr>
          <w:i/>
          <w:iCs/>
        </w:rPr>
      </w:pPr>
    </w:p>
    <w:p w14:paraId="7F8A1E60" w14:textId="2D534D64" w:rsidR="003B5915" w:rsidRDefault="003B5915" w:rsidP="003B5915">
      <w:r w:rsidRPr="003B5915">
        <w:t>В мероприятии приняли участие предприятия госкорпорации «Росатом», производители трубной продукции, электротехники, систем управления и приборов неразрушающего контроля, инжиниринговых решений, газораспределительных систем и прочего оборудования для нефтехимии. На стенде госкорпорации АО «Росатом Нефтегазовые технологии» представило многофазный расходомер РВГ-1 полностью отечественного производства, позволяющий в режиме реального времени измерять раздельные дебиты газа, углеводородной жидкости и воды в продукции скважин. Машиностроительный дивизион «Росатома» продемонстрировал эффективные решения для обеспечения работы предприятий нефтегазовой отрасли, которые уже внедрены на ряде предприятий по переработке углеводородов.</w:t>
      </w:r>
    </w:p>
    <w:p w14:paraId="46E0FD50" w14:textId="77777777" w:rsidR="003B5915" w:rsidRPr="003B5915" w:rsidRDefault="003B5915" w:rsidP="003B5915"/>
    <w:p w14:paraId="70BC51BB" w14:textId="77777777" w:rsidR="003B5915" w:rsidRDefault="003B5915" w:rsidP="003B5915">
      <w:r w:rsidRPr="003B5915">
        <w:t>АО «Росатом Автоматизированные системы управления» (АО «РАСУ») предложило добывающим компаниям модульные мобильные подстанции для обеспечения резервного электроснабжения и стабильного напряжения в электросетях районов добычи ископаемых. Специально для нефтедобывающих компаний были представлены радиоизотопные приборы для высокоточного контроля уровня и плотности нефтепродуктов, а также диагностики состояния трубопроводов, разработанные предприятиями Научного дивизиона госкорпорации «Росатом». Также институт автоматики из контура «Росатома» познакомил участников выставки с линейкой современных контрольно-измерительных систем, включающей датчики давления, барьеры безопасности и HART-совместимые устройства для мониторинга и управления технологическими процессами на газоперерабатывающих предприятиях.</w:t>
      </w:r>
    </w:p>
    <w:p w14:paraId="261E4177" w14:textId="77777777" w:rsidR="003B5915" w:rsidRPr="003B5915" w:rsidRDefault="003B5915" w:rsidP="003B5915"/>
    <w:p w14:paraId="0398571E" w14:textId="71C232D1" w:rsidR="003B5915" w:rsidRPr="003B5915" w:rsidRDefault="003B5915" w:rsidP="003B5915">
      <w:r w:rsidRPr="003B5915">
        <w:t xml:space="preserve">В рамках деловой программы состоялся доклад </w:t>
      </w:r>
      <w:r w:rsidRPr="003B5915">
        <w:rPr>
          <w:b/>
          <w:bCs/>
        </w:rPr>
        <w:t>Кирилла Мартынова</w:t>
      </w:r>
      <w:r w:rsidRPr="003B5915">
        <w:t>, заместителя генерального директора по коммерции и маркетингу АО «Росатом Нефтегазовые технологии», на тему «Росатом» для нефтегазовой отрасли: СОБР как инструмент повышения экономической эффективности бурения». В своем выступлении он подчеркнул важность внедрения современных технологий: «Система очистки буровых растворов (СОБР) позволяет сократить время бурения и снизить затраты, что в конечном итоге приводит к увеличению прибыли и конкурентоспособности компаний в отрасли».</w:t>
      </w:r>
    </w:p>
    <w:p w14:paraId="0652C7D5" w14:textId="77777777" w:rsidR="003B5915" w:rsidRPr="003B5915" w:rsidRDefault="003B5915" w:rsidP="003B5915"/>
    <w:p w14:paraId="30C8F71E" w14:textId="2A2B22F5" w:rsidR="003B5915" w:rsidRPr="003B5915" w:rsidRDefault="003B5915" w:rsidP="003B5915">
      <w:pPr>
        <w:rPr>
          <w:b/>
          <w:bCs/>
        </w:rPr>
      </w:pPr>
      <w:r w:rsidRPr="003B5915">
        <w:rPr>
          <w:b/>
          <w:bCs/>
        </w:rPr>
        <w:t>Справ</w:t>
      </w:r>
      <w:r w:rsidRPr="003B5915">
        <w:rPr>
          <w:b/>
          <w:bCs/>
        </w:rPr>
        <w:t>ка</w:t>
      </w:r>
      <w:r w:rsidRPr="003B5915">
        <w:rPr>
          <w:b/>
          <w:bCs/>
        </w:rPr>
        <w:t>:</w:t>
      </w:r>
    </w:p>
    <w:p w14:paraId="28BD1157" w14:textId="77777777" w:rsidR="003B5915" w:rsidRPr="003B5915" w:rsidRDefault="003B5915" w:rsidP="003B5915">
      <w:r w:rsidRPr="003B5915">
        <w:rPr>
          <w:b/>
          <w:bCs/>
        </w:rPr>
        <w:t>Международная выставка «Нефтегаз-2025»</w:t>
      </w:r>
      <w:r w:rsidRPr="003B5915">
        <w:t xml:space="preserve"> – крупнейшая в России и одна из ведущих в мире профессиональных выставок оборудования и технологий для нефтегазового комплекса. Организатор мероприятия – АО «Экспоцентр» при поддержке Министерства энергетики РФ и Министерства промышленности и торговли РФ, под патронатом Торгово-промышленной палаты Российской Федерации.</w:t>
      </w:r>
    </w:p>
    <w:p w14:paraId="784F0F78" w14:textId="77777777" w:rsidR="003B5915" w:rsidRDefault="003B5915" w:rsidP="003B5915">
      <w:r w:rsidRPr="003B5915">
        <w:rPr>
          <w:b/>
          <w:bCs/>
        </w:rPr>
        <w:lastRenderedPageBreak/>
        <w:t>Машиностроительный дивизион госкорпорации «Росатом»</w:t>
      </w:r>
      <w:r w:rsidRPr="003B5915">
        <w:t> 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входит несколько крупных научных центров и производственных площадок. Например, «АЭМ-Спецсталь» – первое звено единой производственной цепочки «Росатома», обеспечивающее металлом все оборудование для атомных станций российского дизайна во всем мире. </w:t>
      </w:r>
      <w:hyperlink r:id="rId10" w:history="1">
        <w:r w:rsidRPr="003B5915">
          <w:rPr>
            <w:rStyle w:val="a4"/>
          </w:rPr>
          <w:t>https://rosatommd.ru/</w:t>
        </w:r>
      </w:hyperlink>
    </w:p>
    <w:p w14:paraId="0A482BEF" w14:textId="77777777" w:rsidR="003B5915" w:rsidRPr="003B5915" w:rsidRDefault="003B5915" w:rsidP="003B5915"/>
    <w:p w14:paraId="0C1158C5" w14:textId="5903D666" w:rsidR="003B5915" w:rsidRDefault="003B5915" w:rsidP="003B5915">
      <w:r w:rsidRPr="003B5915">
        <w:rPr>
          <w:b/>
          <w:bCs/>
        </w:rPr>
        <w:t>АО «Росатом Автоматизированные системы управления» (АО «РАСУ»)</w:t>
      </w:r>
      <w:r w:rsidRPr="003B5915">
        <w:t xml:space="preserve"> – управляющая компания дивизиона «АСУ ТП и Электротехника» госкорпорации «Росатом», объединяющего 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081D98B5" w14:textId="77777777" w:rsidR="003B5915" w:rsidRPr="003B5915" w:rsidRDefault="003B5915" w:rsidP="003B5915"/>
    <w:p w14:paraId="10873FE2" w14:textId="77777777" w:rsidR="003B5915" w:rsidRDefault="003B5915" w:rsidP="003B5915">
      <w:r w:rsidRPr="003B5915">
        <w:rPr>
          <w:b/>
          <w:bCs/>
        </w:rPr>
        <w:t>АО «Научно-исследовательский институт технической физики и автоматизации» (АО «НИИТФА»)</w:t>
      </w:r>
      <w:r w:rsidRPr="003B5915">
        <w:t xml:space="preserve"> входит в Научный дивизион «Росатома» и обеспечивает разработку и производство наукоемкой продукции в области ядерной медицины, радиационной техники и технологий, радионуклидной энергетики, неразрушающего контроля, а также сверхпроводниковых материалов и оборудования. Обладает современной научно-исследовательской и производственной базой, которая позволяет объединить накопленный научный опыт с разработкой и выпуском инновационной продукции. Качество и актуальность выпускаемой продукции подтверждается не только отечественными, но и зарубежными партнерами. Более 30 лет институт поставляет продукцию в десятки зарубежных стран, постоянно расширяя географию поставок.</w:t>
      </w:r>
    </w:p>
    <w:p w14:paraId="0225C12C" w14:textId="77777777" w:rsidR="003B5915" w:rsidRDefault="003B5915" w:rsidP="003B5915"/>
    <w:p w14:paraId="18744977" w14:textId="77777777" w:rsidR="003B5915" w:rsidRPr="003B5915" w:rsidRDefault="003B5915" w:rsidP="003B5915">
      <w:r w:rsidRPr="003B5915">
        <w:rPr>
          <w:b/>
          <w:bCs/>
        </w:rPr>
        <w:t>АО «Росатом Нефтегазовые технологии»</w:t>
      </w:r>
      <w:r w:rsidRPr="003B5915">
        <w:t xml:space="preserve"> – интегратор отраслевых решений для топливно-энергетического комплекса. Деятельность компании направлена на создание и развитие передовых технологий для энергетики и освоения природных ресурсов, локализацию производства на предприятиях Госкорпорации «Росатом», продажу готовой продукции заказчикам, в том числе экологических решений для топливно-энергетического комплекса.</w:t>
      </w:r>
    </w:p>
    <w:p w14:paraId="268F5449" w14:textId="77777777" w:rsidR="003B5915" w:rsidRPr="003B5915" w:rsidRDefault="003B5915" w:rsidP="003B5915"/>
    <w:p w14:paraId="2FAA6B10" w14:textId="77777777" w:rsidR="003B5915" w:rsidRPr="003B5915" w:rsidRDefault="003B5915" w:rsidP="003B5915">
      <w:r w:rsidRPr="003B5915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российской промышленности.</w:t>
      </w:r>
    </w:p>
    <w:p w14:paraId="5C9B55F7" w14:textId="77777777" w:rsidR="007565F4" w:rsidRPr="003B5915" w:rsidRDefault="007565F4" w:rsidP="003B5915"/>
    <w:sectPr w:rsidR="007565F4" w:rsidRPr="003B591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B048" w14:textId="77777777" w:rsidR="001F3B59" w:rsidRDefault="001F3B59">
      <w:r>
        <w:separator/>
      </w:r>
    </w:p>
  </w:endnote>
  <w:endnote w:type="continuationSeparator" w:id="0">
    <w:p w14:paraId="1CCD2E13" w14:textId="77777777" w:rsidR="001F3B59" w:rsidRDefault="001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0144" w14:textId="77777777" w:rsidR="001F3B59" w:rsidRDefault="001F3B59">
      <w:r>
        <w:separator/>
      </w:r>
    </w:p>
  </w:footnote>
  <w:footnote w:type="continuationSeparator" w:id="0">
    <w:p w14:paraId="7A835581" w14:textId="77777777" w:rsidR="001F3B59" w:rsidRDefault="001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3B59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2025-04-21T07:52:00Z</dcterms:created>
  <dcterms:modified xsi:type="dcterms:W3CDTF">2025-04-21T07:52:00Z</dcterms:modified>
</cp:coreProperties>
</file>