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418197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07E5804" w:rsidR="00A514EF" w:rsidRPr="00A91A68" w:rsidRDefault="00C74328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DD4BC02" w14:textId="0C05EB9C" w:rsidR="00C876A0" w:rsidRPr="00C876A0" w:rsidRDefault="00C876A0" w:rsidP="00C876A0">
      <w:pPr>
        <w:jc w:val="center"/>
        <w:rPr>
          <w:b/>
          <w:bCs/>
          <w:sz w:val="28"/>
          <w:szCs w:val="28"/>
        </w:rPr>
      </w:pPr>
      <w:r w:rsidRPr="00C876A0">
        <w:rPr>
          <w:b/>
          <w:bCs/>
          <w:sz w:val="28"/>
          <w:szCs w:val="28"/>
        </w:rPr>
        <w:t>«Росатом» рассказал об эффективности атомной энергетики для «зеленого» энергоперехода на углеродном саммите в Стамбуле</w:t>
      </w:r>
    </w:p>
    <w:p w14:paraId="353D4CA7" w14:textId="04C0C01B" w:rsidR="00C876A0" w:rsidRPr="00C876A0" w:rsidRDefault="00C876A0" w:rsidP="00C876A0">
      <w:pPr>
        <w:jc w:val="center"/>
        <w:rPr>
          <w:i/>
          <w:iCs/>
        </w:rPr>
      </w:pPr>
      <w:r w:rsidRPr="00C876A0">
        <w:rPr>
          <w:i/>
          <w:iCs/>
        </w:rPr>
        <w:t>В ходе мероприятия была отмечена роль атомной энергетики для достижения Турцией целей Парижского соглашения</w:t>
      </w:r>
    </w:p>
    <w:p w14:paraId="0BB277CA" w14:textId="77777777" w:rsidR="00C876A0" w:rsidRPr="00C876A0" w:rsidRDefault="00C876A0" w:rsidP="00C876A0"/>
    <w:p w14:paraId="58AA410B" w14:textId="77777777" w:rsidR="00C876A0" w:rsidRPr="00C876A0" w:rsidRDefault="00C876A0" w:rsidP="00C876A0">
      <w:r w:rsidRPr="00C876A0">
        <w:rPr>
          <w:b/>
          <w:bCs/>
        </w:rPr>
        <w:t>Госкорпорация «Росатом» приняла участие в Х углеродном саммите, который прошел 14-15 апреля 2025 г. в Стамбуле. Это ежегодное мероприятие собирает представителей министерств и иных государственных структур Турции, некоммерческих и банковских организаций, а также представителей отрасли зеленой энергетики и ведущих турецких экспертов, являясь важной платформой для диалога по тематике чистой энергетики и экологии.</w:t>
      </w:r>
      <w:r w:rsidRPr="00C876A0">
        <w:t xml:space="preserve"> В этом году в мероприятии, которое прошло на площадке ведущего вуза Турции – Стамбульского технического университета, приняли участие более 1 тысячи участников и более 100 компаний. «Росатом» выступил одним из главных партнеров и принял участие в деловой программе.</w:t>
      </w:r>
    </w:p>
    <w:p w14:paraId="168E39D6" w14:textId="77777777" w:rsidR="00C876A0" w:rsidRPr="00C876A0" w:rsidRDefault="00C876A0" w:rsidP="00C876A0"/>
    <w:p w14:paraId="694D7D5D" w14:textId="77777777" w:rsidR="00C876A0" w:rsidRPr="00C876A0" w:rsidRDefault="00C876A0" w:rsidP="00C876A0">
      <w:r w:rsidRPr="00C876A0">
        <w:t xml:space="preserve">В ходе мероприятия </w:t>
      </w:r>
      <w:r w:rsidRPr="00C876A0">
        <w:rPr>
          <w:b/>
          <w:bCs/>
        </w:rPr>
        <w:t>Полина Лион</w:t>
      </w:r>
      <w:r w:rsidRPr="00C876A0">
        <w:t xml:space="preserve">, директор департамента устойчивого развития «Росатома», выступила с докладом на тему роли атомной энергетики в «зеленом» энергопереходе. Спикер представила решения госкорпорации в области атомной энергетики, которые уже сегодня обеспечивают значимый вклад в снижение выбросов парниковых газов. Среди них АЭС на базе реакторов ВВЭР-1200 поколения 3+ и проекты атомных станций малой мощности. Часть выступления была посвящена «зеленому» регулированию и оценке атомной энергетики с точки зрения критериев устойчивости, а также «зеленым» и климатическим инструментам, которые должны учитывать атомную энергетику, чтобы получить максимальный эффект от ее «зеленого» качества.  </w:t>
      </w:r>
    </w:p>
    <w:p w14:paraId="5CCF4295" w14:textId="77777777" w:rsidR="00C876A0" w:rsidRPr="00C876A0" w:rsidRDefault="00C876A0" w:rsidP="00C876A0"/>
    <w:p w14:paraId="163A3A41" w14:textId="7A7B0F78" w:rsidR="00C876A0" w:rsidRPr="00C876A0" w:rsidRDefault="00C876A0" w:rsidP="00C876A0">
      <w:r w:rsidRPr="00C876A0">
        <w:t>«На энергетический сектор приходится около 70 % всех выбросов парниковых газов, поэтому решения в области низкоуглеродной энергетики играют центральную роль в энергопереходе любой страны. Есть целый ряд критериев, которые подтверждают «зеленую» природу атомной энергетики. Во-первых, это минимальный уровень выбросов парниковых газов на всем жизненном цикле. Во-вторых, это отсутствие негативного воздействия на окружающую среду. В это понятие входит безопасность эксплуатации АЭС, и надежность ядерного топлива, готовность обеспечить минимальный объем образования ядерных отходов, наличие у отрасли четкого механизма их переработки и хранения, а также гарантированное управление выводом АЭС из эксплуатации. Мы в «Росатоме» подробно проработали все эти критерии и подтверждаем, что наши атомные решения полностью соответствуют «зеленым» требованиям. Мы знаем, что в настоящее время в Турции идет разработка «зеленой» таксономии. Мы надеемся, что атомная энергетика будет включена в этот документ как «зеленая» и устойчивая, что создаст большой задел для реализации Турцией своих международных обязательств по углеродной нейтральности к 2053 году»,</w:t>
      </w:r>
      <w:r w:rsidRPr="00C876A0">
        <w:t xml:space="preserve"> </w:t>
      </w:r>
      <w:r w:rsidRPr="00C876A0">
        <w:t xml:space="preserve">– отметила </w:t>
      </w:r>
      <w:r w:rsidRPr="00C876A0">
        <w:rPr>
          <w:b/>
          <w:bCs/>
        </w:rPr>
        <w:t>Полина Лион</w:t>
      </w:r>
      <w:r w:rsidRPr="00C876A0">
        <w:t xml:space="preserve">.  </w:t>
      </w:r>
    </w:p>
    <w:p w14:paraId="52D98736" w14:textId="77777777" w:rsidR="00C876A0" w:rsidRPr="00C876A0" w:rsidRDefault="00C876A0" w:rsidP="00C876A0"/>
    <w:p w14:paraId="7E24F3E9" w14:textId="7F9211F2" w:rsidR="00C876A0" w:rsidRPr="00C876A0" w:rsidRDefault="00C876A0" w:rsidP="00C876A0">
      <w:pPr>
        <w:rPr>
          <w:b/>
          <w:bCs/>
        </w:rPr>
      </w:pPr>
      <w:r w:rsidRPr="00C876A0">
        <w:rPr>
          <w:b/>
          <w:bCs/>
        </w:rPr>
        <w:t>С</w:t>
      </w:r>
      <w:r w:rsidRPr="00C876A0">
        <w:rPr>
          <w:b/>
          <w:bCs/>
        </w:rPr>
        <w:t>правка</w:t>
      </w:r>
      <w:r w:rsidRPr="00C876A0">
        <w:rPr>
          <w:b/>
          <w:bCs/>
        </w:rPr>
        <w:t>:</w:t>
      </w:r>
    </w:p>
    <w:p w14:paraId="6AAE34EB" w14:textId="77777777" w:rsidR="00C876A0" w:rsidRPr="00C876A0" w:rsidRDefault="00C876A0" w:rsidP="00C876A0">
      <w:r w:rsidRPr="00C876A0">
        <w:lastRenderedPageBreak/>
        <w:t>Госкорпорация «Росатом» уже много лет осуществляет свою деятельность с учетом повестки устойчивого развития. Принципы устойчивого развития внесены в долгосрочную стратегию «Росатома». В 2020 году была принята Единая отраслевая политика в области устойчивого развития. В октябре того же года госкорпорация «Росатом» присоединилась к Глобальному договору ООН – крупнейшей международной инициативе для бизнеса в сфере корпоративной социальной ответственности и устойчивого развития. Госкорпорация «Росатом» является крупнейшим производителем низкоуглеродной электроэнергии в России, обеспечивая порядка 20 % от общего объема производимой в стране электроэнергии. «Росатом» занимает первое место в мире по величине портфеля заказов на сооружение АЭС: на разной стадии реализации находятся 39 энергоблоков (включая шесть блоков малой мощности) в 10 странах. </w:t>
      </w:r>
      <w:r w:rsidRPr="00C876A0">
        <w:br/>
        <w:t>В России все более значительное внимание уделяется разработке и внедрению новых технологий, направленных на защиту окружающей среды. Госкорпорация «Росатом» последовательно реализует шаги по переходу к «зеленой» экономике. Снижение негативного влияния на природу, сохранение и восполнение биоресурсов – все это приоритетные задачи российской атомной отрасли в области охраны окружающей среды. Атомщики уделяют большое внимание модернизации оборудования, обеспечивающего выработку экологически чистой энергии, ежегодно направляются сотни миллионов рублей на мероприятия по охране окружающей среды. «Росатом» участвует в проектах по сохранению биоразнообразия на нашей планете, занимается лесовосстановлением, очисткой берегов рек, зарыблением водоемов.</w:t>
      </w:r>
    </w:p>
    <w:p w14:paraId="3830FE34" w14:textId="77777777" w:rsidR="00C876A0" w:rsidRPr="00C876A0" w:rsidRDefault="00C876A0" w:rsidP="00C876A0"/>
    <w:p w14:paraId="4B999527" w14:textId="77777777" w:rsidR="00C876A0" w:rsidRPr="00C876A0" w:rsidRDefault="00C876A0" w:rsidP="00C876A0">
      <w:r w:rsidRPr="00C876A0">
        <w:t>АЭС «</w:t>
      </w:r>
      <w:proofErr w:type="spellStart"/>
      <w:r w:rsidRPr="00C876A0">
        <w:t>Аккую</w:t>
      </w:r>
      <w:proofErr w:type="spellEnd"/>
      <w:r w:rsidRPr="00C876A0">
        <w:t>» – первая атомная электростанция в Турецкой Республике, сооружается госкорпорацией «Росатом». Проект АЭС «</w:t>
      </w:r>
      <w:proofErr w:type="spellStart"/>
      <w:r w:rsidRPr="00C876A0">
        <w:t>Аккую</w:t>
      </w:r>
      <w:proofErr w:type="spellEnd"/>
      <w:r w:rsidRPr="00C876A0">
        <w:t>» включает четыре энергоблока с реакторами российского дизайна ВВЭР поколения 3+. Мощность каждого энергоблока АЭС составит 1200 МВт. Сооружение АЭС «</w:t>
      </w:r>
      <w:proofErr w:type="spellStart"/>
      <w:r w:rsidRPr="00C876A0">
        <w:t>Аккую</w:t>
      </w:r>
      <w:proofErr w:type="spellEnd"/>
      <w:r w:rsidRPr="00C876A0">
        <w:t xml:space="preserve">» – первый проект в мировой атомной отрасли, реализуемый по модели </w:t>
      </w:r>
      <w:proofErr w:type="spellStart"/>
      <w:r w:rsidRPr="00C876A0">
        <w:t>Build-Own-Operate</w:t>
      </w:r>
      <w:proofErr w:type="spellEnd"/>
      <w:r w:rsidRPr="00C876A0">
        <w:t xml:space="preserve"> («строй-владей-эксплуатируй»).</w:t>
      </w:r>
    </w:p>
    <w:p w14:paraId="5DFBCDFC" w14:textId="77777777" w:rsidR="00C876A0" w:rsidRPr="00C876A0" w:rsidRDefault="00C876A0" w:rsidP="00C876A0"/>
    <w:p w14:paraId="201A2E11" w14:textId="77777777" w:rsidR="00C876A0" w:rsidRPr="00C876A0" w:rsidRDefault="00C876A0" w:rsidP="00C876A0">
      <w:r w:rsidRPr="00C876A0">
        <w:t>Россия развивает научно-техническое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2765FCC6" w14:textId="77777777" w:rsidR="00C876A0" w:rsidRPr="00C876A0" w:rsidRDefault="00C876A0" w:rsidP="00C876A0"/>
    <w:p w14:paraId="5C9B55F7" w14:textId="77777777" w:rsidR="007565F4" w:rsidRPr="00C876A0" w:rsidRDefault="007565F4" w:rsidP="00C876A0"/>
    <w:sectPr w:rsidR="007565F4" w:rsidRPr="00C876A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23A68" w14:textId="77777777" w:rsidR="00FB0A59" w:rsidRDefault="00FB0A59">
      <w:r>
        <w:separator/>
      </w:r>
    </w:p>
  </w:endnote>
  <w:endnote w:type="continuationSeparator" w:id="0">
    <w:p w14:paraId="32F1A290" w14:textId="77777777" w:rsidR="00FB0A59" w:rsidRDefault="00FB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A93D3" w14:textId="77777777" w:rsidR="00FB0A59" w:rsidRDefault="00FB0A59">
      <w:r>
        <w:separator/>
      </w:r>
    </w:p>
  </w:footnote>
  <w:footnote w:type="continuationSeparator" w:id="0">
    <w:p w14:paraId="5DB37E68" w14:textId="77777777" w:rsidR="00FB0A59" w:rsidRDefault="00FB0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67670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5915"/>
    <w:rsid w:val="003C6FE9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74328"/>
    <w:rsid w:val="00C805A9"/>
    <w:rsid w:val="00C849D1"/>
    <w:rsid w:val="00C876A0"/>
    <w:rsid w:val="00C9239B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0A5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2025-04-21T08:09:00Z</dcterms:created>
  <dcterms:modified xsi:type="dcterms:W3CDTF">2025-04-21T08:09:00Z</dcterms:modified>
</cp:coreProperties>
</file>