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DD8E21F">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8">
              <w:r w:rsidR="00A514EF" w:rsidRPr="00A91A68">
                <w:rPr>
                  <w:color w:val="0563C1"/>
                  <w:sz w:val="28"/>
                  <w:szCs w:val="28"/>
                  <w:u w:val="single"/>
                </w:rPr>
                <w:t>atommedia.online</w:t>
              </w:r>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3B9CF0F" w:rsidR="00A514EF" w:rsidRPr="00A91A68" w:rsidRDefault="00F64214" w:rsidP="00A91A68">
            <w:pPr>
              <w:ind w:right="560"/>
              <w:jc w:val="right"/>
              <w:rPr>
                <w:sz w:val="28"/>
                <w:szCs w:val="28"/>
              </w:rPr>
            </w:pPr>
            <w:r>
              <w:rPr>
                <w:sz w:val="28"/>
                <w:szCs w:val="28"/>
              </w:rPr>
              <w:t>1</w:t>
            </w:r>
            <w:r w:rsidR="008C006D" w:rsidRPr="00A91A68">
              <w:rPr>
                <w:sz w:val="28"/>
                <w:szCs w:val="28"/>
              </w:rPr>
              <w:t>.0</w:t>
            </w:r>
            <w:r>
              <w:rPr>
                <w:sz w:val="28"/>
                <w:szCs w:val="28"/>
              </w:rPr>
              <w:t>4</w:t>
            </w:r>
            <w:r w:rsidR="008C006D" w:rsidRPr="00A91A68">
              <w:rPr>
                <w:sz w:val="28"/>
                <w:szCs w:val="28"/>
              </w:rPr>
              <w:t>.25</w:t>
            </w:r>
          </w:p>
        </w:tc>
      </w:tr>
    </w:tbl>
    <w:p w14:paraId="2A13F90E" w14:textId="77777777" w:rsidR="00AE1AE8" w:rsidRPr="00575436" w:rsidRDefault="00AE1AE8" w:rsidP="00575436"/>
    <w:p w14:paraId="522A5763" w14:textId="10631F2A" w:rsidR="00CA378D" w:rsidRPr="00CA378D" w:rsidRDefault="00CA378D" w:rsidP="00CA378D">
      <w:pPr>
        <w:jc w:val="center"/>
        <w:rPr>
          <w:b/>
          <w:bCs/>
          <w:sz w:val="28"/>
          <w:szCs w:val="28"/>
        </w:rPr>
      </w:pPr>
      <w:r w:rsidRPr="00CA378D">
        <w:rPr>
          <w:b/>
          <w:bCs/>
          <w:sz w:val="28"/>
          <w:szCs w:val="28"/>
        </w:rPr>
        <w:t xml:space="preserve">Стартовал </w:t>
      </w:r>
      <w:r w:rsidRPr="00CA378D">
        <w:rPr>
          <w:b/>
          <w:bCs/>
          <w:sz w:val="28"/>
          <w:szCs w:val="28"/>
          <w:lang w:val="en-US"/>
        </w:rPr>
        <w:t>VI</w:t>
      </w:r>
      <w:r w:rsidRPr="00CA378D">
        <w:rPr>
          <w:b/>
          <w:bCs/>
          <w:sz w:val="28"/>
          <w:szCs w:val="28"/>
        </w:rPr>
        <w:t xml:space="preserve"> сезон международного проекта «Ледокол знаний»</w:t>
      </w:r>
    </w:p>
    <w:p w14:paraId="4C1CAEE2" w14:textId="1B23BFFC" w:rsidR="00520495" w:rsidRPr="00520495" w:rsidRDefault="00520495" w:rsidP="00520495">
      <w:pPr>
        <w:jc w:val="center"/>
        <w:rPr>
          <w:i/>
          <w:iCs/>
        </w:rPr>
      </w:pPr>
      <w:r w:rsidRPr="00520495">
        <w:rPr>
          <w:i/>
          <w:iCs/>
        </w:rPr>
        <w:t xml:space="preserve">В два раза больше российских школьников смогут принять участие в </w:t>
      </w:r>
      <w:r w:rsidRPr="00520495">
        <w:rPr>
          <w:i/>
          <w:iCs/>
          <w:lang w:val="en-US"/>
        </w:rPr>
        <w:t>VI</w:t>
      </w:r>
      <w:r w:rsidRPr="00520495">
        <w:rPr>
          <w:i/>
          <w:iCs/>
        </w:rPr>
        <w:t xml:space="preserve"> арктической экспедиции «Росатома» по итогам открытого отбора</w:t>
      </w:r>
    </w:p>
    <w:p w14:paraId="426507B3" w14:textId="77777777" w:rsidR="00CA378D" w:rsidRPr="00CA378D" w:rsidRDefault="00CA378D" w:rsidP="00CA378D"/>
    <w:p w14:paraId="38E5486D" w14:textId="77777777" w:rsidR="00CA378D" w:rsidRPr="00CA378D" w:rsidRDefault="00CA378D" w:rsidP="00CA378D">
      <w:r w:rsidRPr="00CA378D">
        <w:rPr>
          <w:b/>
          <w:bCs/>
        </w:rPr>
        <w:t xml:space="preserve">1 апреля в музее «Атом» на ВДНХ состоялась презентация нового сезона международного научно-просветительского проекта «Ледокол знаний», организованного сетью Информационных центров по атомной энергии (ИЦАЭ). Победители отправятся в арктическую экспедицию «Росатома» к Северному полюсу на атомном ледоколе, которая в этом году будет приуроченная к 80-летию атомной промышленности и 500-летию начала освоения Северного морского пути. </w:t>
      </w:r>
      <w:r w:rsidRPr="00CA378D">
        <w:t>В презентации нового сезона проекта «Ледокол знаний» приняли участие заместитель директора департамента коммуникаций госкорпорации «Росатом» Константин Рудер, капитан универсального атомного ледокола «Сибирь» Константин Келарев, советник руководителя Федерального агентства по делам молодёжи Олег Макаров, а также участники проекта «Ледокол знаний – 2024» Кира Постовит (Россия) и Левенте Варга (Венгрия).</w:t>
      </w:r>
    </w:p>
    <w:p w14:paraId="4F1854BD" w14:textId="77777777" w:rsidR="00CA378D" w:rsidRPr="00CA378D" w:rsidRDefault="00CA378D" w:rsidP="00CA378D"/>
    <w:p w14:paraId="3F9F643B" w14:textId="77777777" w:rsidR="005036B5" w:rsidRDefault="00CA378D" w:rsidP="00CA378D">
      <w:r w:rsidRPr="00CA378D">
        <w:t xml:space="preserve">В </w:t>
      </w:r>
      <w:r w:rsidRPr="00CA378D">
        <w:rPr>
          <w:lang w:val="en-US"/>
        </w:rPr>
        <w:t>VI</w:t>
      </w:r>
      <w:r w:rsidRPr="00CA378D">
        <w:t xml:space="preserve"> сезоне проекта школьники будут соревноваться по трем трекам: «Исследователь», «Изобретатель» и «Инноватор».</w:t>
      </w:r>
    </w:p>
    <w:p w14:paraId="64E7FABE" w14:textId="77777777" w:rsidR="005036B5" w:rsidRDefault="005036B5" w:rsidP="00CA378D"/>
    <w:p w14:paraId="7780BF6C" w14:textId="60D4F5D6" w:rsidR="005036B5" w:rsidRDefault="00CA378D" w:rsidP="00CA378D">
      <w:r w:rsidRPr="00CA378D">
        <w:t>Для участия в открытом отборе нужно зарегистрироваться на</w:t>
      </w:r>
      <w:r w:rsidRPr="00CA378D">
        <w:t xml:space="preserve"> </w:t>
      </w:r>
      <w:r>
        <w:t>сайте</w:t>
      </w:r>
      <w:hyperlink r:id="rId9" w:history="1">
        <w:r w:rsidRPr="00CA378D">
          <w:rPr>
            <w:rStyle w:val="a4"/>
          </w:rPr>
          <w:t xml:space="preserve"> </w:t>
        </w:r>
      </w:hyperlink>
      <w:hyperlink r:id="rId10" w:tooltip="https://polus.atom.online/" w:history="1">
        <w:r w:rsidRPr="00CA378D">
          <w:rPr>
            <w:rStyle w:val="a4"/>
          </w:rPr>
          <w:t>http</w:t>
        </w:r>
        <w:r w:rsidRPr="00CA378D">
          <w:rPr>
            <w:rStyle w:val="a4"/>
          </w:rPr>
          <w:t>s</w:t>
        </w:r>
        <w:r w:rsidRPr="00CA378D">
          <w:rPr>
            <w:rStyle w:val="a4"/>
          </w:rPr>
          <w:t xml:space="preserve">://polus.atom.online/ </w:t>
        </w:r>
      </w:hyperlink>
      <w:r w:rsidRPr="00CA378D">
        <w:t xml:space="preserve">до 5 мая 2025 года, проявить себя в интеллектуальных испытаниях и творческих заданиях. </w:t>
      </w:r>
    </w:p>
    <w:p w14:paraId="29A87D02" w14:textId="77777777" w:rsidR="005036B5" w:rsidRDefault="005036B5" w:rsidP="00CA378D"/>
    <w:p w14:paraId="7377BA03" w14:textId="213C8434" w:rsidR="00CA378D" w:rsidRPr="00CA378D" w:rsidRDefault="00CA378D" w:rsidP="00CA378D">
      <w:r w:rsidRPr="00CA378D">
        <w:t xml:space="preserve">144 школьника, показавшие лучший результат, отправятся на очные региональные отборы, которые состоятся в каждом </w:t>
      </w:r>
      <w:r w:rsidR="00273E71">
        <w:t>ф</w:t>
      </w:r>
      <w:r w:rsidRPr="00CA378D">
        <w:t xml:space="preserve">едеральном округе на базе молодежных центров Росмолодежи. А в конце июня состоится финал проекта в Москве, на площадке музея «Атом» на ВДНХ. Компанию российским и международным финалистам «Ледокола знаний» составят участники крупных федеральных, региональных и отраслевых молодежных проектов. Традиционно в число экспертов экспедиции войдут известные ученые и популяризаторы, а также молодые таланты: актеры, спортсмены, блогеры. </w:t>
      </w:r>
    </w:p>
    <w:p w14:paraId="5327FFBF" w14:textId="77777777" w:rsidR="00CA378D" w:rsidRPr="00CA378D" w:rsidRDefault="00CA378D" w:rsidP="00CA378D"/>
    <w:p w14:paraId="408B2990" w14:textId="53E082F9" w:rsidR="00CA378D" w:rsidRPr="00CA378D" w:rsidRDefault="00CA378D" w:rsidP="00CA378D">
      <w:r w:rsidRPr="00CA378D">
        <w:t xml:space="preserve">«За пять лет благодаря проекту «Ледокол знаний» на Северном полюсе уже побывали более 350 талантливых российских школьников. Конкурс на одно место в экспедиции достигал 1 200 человек на место! Понимая, насколько огромный интерес у всей страны к этому проекту, мы в этом году увеличим количество финалистов в два раза – в 2025 году на Северный полюс отправятся 24 победителя конкурсного отбора, к которым присоединятся лауреаты международной части проекта из стран, где работает </w:t>
      </w:r>
      <w:r w:rsidR="002457A5" w:rsidRPr="002457A5">
        <w:t>“</w:t>
      </w:r>
      <w:r w:rsidRPr="00CA378D">
        <w:t>Росатом</w:t>
      </w:r>
      <w:r w:rsidR="002457A5" w:rsidRPr="002457A5">
        <w:t>”</w:t>
      </w:r>
      <w:r w:rsidRPr="00CA378D">
        <w:t xml:space="preserve">», – подчеркнул </w:t>
      </w:r>
      <w:r w:rsidRPr="00CA378D">
        <w:rPr>
          <w:b/>
          <w:bCs/>
        </w:rPr>
        <w:t>Константин Рудер</w:t>
      </w:r>
      <w:r w:rsidRPr="00CA378D">
        <w:t xml:space="preserve">. </w:t>
      </w:r>
      <w:r>
        <w:t xml:space="preserve"> </w:t>
      </w:r>
    </w:p>
    <w:p w14:paraId="35C657B9" w14:textId="77777777" w:rsidR="00CA378D" w:rsidRPr="00CA378D" w:rsidRDefault="00CA378D" w:rsidP="00CA378D"/>
    <w:p w14:paraId="152028F4" w14:textId="77777777" w:rsidR="00CA378D" w:rsidRPr="00CA378D" w:rsidRDefault="00CA378D" w:rsidP="00CA378D">
      <w:r w:rsidRPr="00CA378D">
        <w:t xml:space="preserve">«В этом году мы отмечаем 500-летие освоения Северного морского пути, это кратчайший морской путь из Европы в страны Азиатско-Тихоокеанского региона. Рейс к Северному полюсу с финалистами проекта стартует из Мурманска, путь до Северного полюса займёт 4 дня. За это </w:t>
      </w:r>
      <w:r w:rsidRPr="00CA378D">
        <w:lastRenderedPageBreak/>
        <w:t xml:space="preserve">время ледокол пройдёт 1 230 морских миль, а ребята увидят всю красоту Арктики, в том числе архипелаг Земля Франца-Иосифа. Экипаж всегда подзаряжается энергией ребят, которые присутствуют на борту ледокола. Ребята заинтересованные, отзывчивые, и я надеюсь, что атомная экспедиция оставит у них незабываемые впечатления», – поделился </w:t>
      </w:r>
      <w:r w:rsidRPr="00CA378D">
        <w:rPr>
          <w:b/>
          <w:bCs/>
        </w:rPr>
        <w:t>Константин Келарев</w:t>
      </w:r>
      <w:r w:rsidRPr="00CA378D">
        <w:t>.</w:t>
      </w:r>
    </w:p>
    <w:p w14:paraId="0DCFDCD4" w14:textId="77777777" w:rsidR="00CA378D" w:rsidRPr="00CA378D" w:rsidRDefault="00CA378D" w:rsidP="00CA378D"/>
    <w:p w14:paraId="7A576FBA" w14:textId="36F7361F" w:rsidR="00CA378D" w:rsidRDefault="00CA378D" w:rsidP="00CA378D">
      <w:pPr>
        <w:rPr>
          <w:b/>
          <w:bCs/>
        </w:rPr>
      </w:pPr>
      <w:r w:rsidRPr="00CA378D">
        <w:rPr>
          <w:b/>
          <w:bCs/>
        </w:rPr>
        <w:t>Справка</w:t>
      </w:r>
      <w:r w:rsidR="000D46EA">
        <w:rPr>
          <w:b/>
          <w:bCs/>
        </w:rPr>
        <w:t xml:space="preserve">: </w:t>
      </w:r>
    </w:p>
    <w:p w14:paraId="7F31951F" w14:textId="77777777" w:rsidR="000D46EA" w:rsidRPr="00CA378D" w:rsidRDefault="000D46EA" w:rsidP="00CA378D">
      <w:pPr>
        <w:rPr>
          <w:b/>
          <w:bCs/>
        </w:rPr>
      </w:pPr>
    </w:p>
    <w:p w14:paraId="0766340D" w14:textId="6103889A" w:rsidR="00CA378D" w:rsidRDefault="00CA378D" w:rsidP="00CA378D">
      <w:r w:rsidRPr="00CA378D">
        <w:rPr>
          <w:b/>
          <w:bCs/>
        </w:rPr>
        <w:t>Научно-просветительский проект «Ледокол знаний»</w:t>
      </w:r>
      <w:r w:rsidRPr="00CA378D">
        <w:t xml:space="preserve"> организован сетью Информационных центров по атомной энергии (ИЦАЭ) при поддержке госкорпорации «Росатом». Он направлен на популяризацию естественно-научных дисциплин и технологий атомной отрасли, поиск и поддержку талантливых и одаренных детей, развитие их способностей и профориентацию. В проекте принимают участие школьники 14-16 лет со всего мира, лучшие из них отправляются в научно-просветительскую экспедицию </w:t>
      </w:r>
      <w:r w:rsidR="002457A5">
        <w:t>«</w:t>
      </w:r>
      <w:r w:rsidRPr="00CA378D">
        <w:t>Росатома</w:t>
      </w:r>
      <w:r w:rsidR="002457A5">
        <w:t>»</w:t>
      </w:r>
      <w:r w:rsidRPr="00CA378D">
        <w:t xml:space="preserve"> к Северному полюсу на борту атомного ледокола «50 лет Победы». За пять сезонов проекта участниками арктических экспедиций «Росатома» стало более 350 одаренных школьников. В 2024-м году в арктической экспедиции </w:t>
      </w:r>
      <w:r w:rsidR="002457A5">
        <w:t>«</w:t>
      </w:r>
      <w:r w:rsidRPr="00CA378D">
        <w:t>Росатома</w:t>
      </w:r>
      <w:r w:rsidR="002457A5">
        <w:t>»</w:t>
      </w:r>
      <w:r w:rsidRPr="00CA378D">
        <w:t xml:space="preserve"> приняли участие представители 15 стран. </w:t>
      </w:r>
    </w:p>
    <w:p w14:paraId="3222BE7E" w14:textId="77777777" w:rsidR="000D46EA" w:rsidRDefault="000D46EA" w:rsidP="00CA378D"/>
    <w:p w14:paraId="29FAAD49" w14:textId="3568D71B" w:rsidR="000D46EA" w:rsidRDefault="000D46EA" w:rsidP="000D46EA">
      <w:r w:rsidRPr="000D46EA">
        <w:rPr>
          <w:b/>
          <w:bCs/>
        </w:rPr>
        <w:t>В 2025 году российская атомная промышленность отмечает 80-летие</w:t>
      </w:r>
      <w:r w:rsidRPr="000D46EA">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w:t>
      </w:r>
      <w:r>
        <w:t xml:space="preserve"> </w:t>
      </w:r>
      <w:r w:rsidRPr="000D46EA">
        <w:t xml:space="preserve">80-летие отрасли предполагается отпраздновать целым рядом мероприятий, главным из которых должен стать международный форум </w:t>
      </w:r>
      <w:r w:rsidRPr="000D46EA">
        <w:rPr>
          <w:lang w:val="en-GB"/>
        </w:rPr>
        <w:t>World</w:t>
      </w:r>
      <w:r w:rsidRPr="000D46EA">
        <w:t xml:space="preserve"> </w:t>
      </w:r>
      <w:r w:rsidRPr="000D46EA">
        <w:rPr>
          <w:lang w:val="en-GB"/>
        </w:rPr>
        <w:t>Atomic</w:t>
      </w:r>
      <w:r w:rsidRPr="000D46EA">
        <w:t xml:space="preserve"> </w:t>
      </w:r>
      <w:r w:rsidRPr="000D46EA">
        <w:rPr>
          <w:lang w:val="en-GB"/>
        </w:rPr>
        <w:t>Week</w:t>
      </w:r>
      <w:r w:rsidRPr="000D46EA">
        <w:t>, который осенью пройдет в Москве.</w:t>
      </w:r>
    </w:p>
    <w:p w14:paraId="58E15013" w14:textId="77777777" w:rsidR="000D46EA" w:rsidRPr="000D46EA" w:rsidRDefault="000D46EA" w:rsidP="000D46EA"/>
    <w:p w14:paraId="10D6A3E3" w14:textId="77777777" w:rsidR="000D46EA" w:rsidRPr="000D46EA" w:rsidRDefault="000D46EA" w:rsidP="000D46EA">
      <w:r w:rsidRPr="000D46EA">
        <w:t>«Росатом» и его предприятия уделяют особое внимание поддержке и развитию образовательных, научно-просветительских и культурных инициатив, а также патриотическому воспитанию молодежи России. Они также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w:t>
      </w:r>
    </w:p>
    <w:p w14:paraId="721708E7" w14:textId="77777777" w:rsidR="000D46EA" w:rsidRPr="00CA378D" w:rsidRDefault="000D46EA" w:rsidP="00CA378D"/>
    <w:p w14:paraId="07FA14DF" w14:textId="2D56439E" w:rsidR="0051616D" w:rsidRPr="00CA378D" w:rsidRDefault="0051616D" w:rsidP="00CA378D"/>
    <w:sectPr w:rsidR="0051616D" w:rsidRPr="00CA378D">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5C54" w14:textId="77777777" w:rsidR="0012358B" w:rsidRDefault="0012358B">
      <w:r>
        <w:separator/>
      </w:r>
    </w:p>
  </w:endnote>
  <w:endnote w:type="continuationSeparator" w:id="0">
    <w:p w14:paraId="36DA4AD6" w14:textId="77777777" w:rsidR="0012358B" w:rsidRDefault="0012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094A" w14:textId="77777777" w:rsidR="0012358B" w:rsidRDefault="0012358B">
      <w:r>
        <w:separator/>
      </w:r>
    </w:p>
  </w:footnote>
  <w:footnote w:type="continuationSeparator" w:id="0">
    <w:p w14:paraId="1ABC02C6" w14:textId="77777777" w:rsidR="0012358B" w:rsidRDefault="00123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7A67"/>
    <w:rsid w:val="00056CF1"/>
    <w:rsid w:val="00063ED9"/>
    <w:rsid w:val="00065B17"/>
    <w:rsid w:val="00073F92"/>
    <w:rsid w:val="0007481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100588"/>
    <w:rsid w:val="001156A1"/>
    <w:rsid w:val="00120623"/>
    <w:rsid w:val="0012358B"/>
    <w:rsid w:val="0013522A"/>
    <w:rsid w:val="001533E7"/>
    <w:rsid w:val="00154FA2"/>
    <w:rsid w:val="0016518B"/>
    <w:rsid w:val="00167CD1"/>
    <w:rsid w:val="00182BE7"/>
    <w:rsid w:val="00187068"/>
    <w:rsid w:val="0019004B"/>
    <w:rsid w:val="001C0DAA"/>
    <w:rsid w:val="001C31E8"/>
    <w:rsid w:val="001C5F70"/>
    <w:rsid w:val="001C673B"/>
    <w:rsid w:val="001F03B9"/>
    <w:rsid w:val="001F1996"/>
    <w:rsid w:val="001F1A75"/>
    <w:rsid w:val="001F1BFE"/>
    <w:rsid w:val="001F3B07"/>
    <w:rsid w:val="001F5AD7"/>
    <w:rsid w:val="00200487"/>
    <w:rsid w:val="00213034"/>
    <w:rsid w:val="002357A0"/>
    <w:rsid w:val="002406EC"/>
    <w:rsid w:val="002457A5"/>
    <w:rsid w:val="00254E8B"/>
    <w:rsid w:val="00255321"/>
    <w:rsid w:val="00262B74"/>
    <w:rsid w:val="0026405A"/>
    <w:rsid w:val="002674A7"/>
    <w:rsid w:val="00273E71"/>
    <w:rsid w:val="00275AAF"/>
    <w:rsid w:val="00277C47"/>
    <w:rsid w:val="00280A8A"/>
    <w:rsid w:val="0028170F"/>
    <w:rsid w:val="00281F95"/>
    <w:rsid w:val="00283423"/>
    <w:rsid w:val="0028495F"/>
    <w:rsid w:val="002868FE"/>
    <w:rsid w:val="002A751F"/>
    <w:rsid w:val="002C0ACA"/>
    <w:rsid w:val="002C7346"/>
    <w:rsid w:val="002D1899"/>
    <w:rsid w:val="002D71D0"/>
    <w:rsid w:val="002E1651"/>
    <w:rsid w:val="002E520B"/>
    <w:rsid w:val="002E5C63"/>
    <w:rsid w:val="002E5D2B"/>
    <w:rsid w:val="002F16AC"/>
    <w:rsid w:val="00303393"/>
    <w:rsid w:val="00303786"/>
    <w:rsid w:val="00305D2F"/>
    <w:rsid w:val="003272AD"/>
    <w:rsid w:val="003317A2"/>
    <w:rsid w:val="00331BBA"/>
    <w:rsid w:val="00334629"/>
    <w:rsid w:val="00340AE9"/>
    <w:rsid w:val="00342DC9"/>
    <w:rsid w:val="0034427F"/>
    <w:rsid w:val="00356957"/>
    <w:rsid w:val="003664E4"/>
    <w:rsid w:val="00374090"/>
    <w:rsid w:val="00374C6C"/>
    <w:rsid w:val="00386A79"/>
    <w:rsid w:val="003A2C29"/>
    <w:rsid w:val="003A59AE"/>
    <w:rsid w:val="003B220E"/>
    <w:rsid w:val="003E1378"/>
    <w:rsid w:val="003E41AC"/>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6788E"/>
    <w:rsid w:val="00472D9E"/>
    <w:rsid w:val="00473CD1"/>
    <w:rsid w:val="00481720"/>
    <w:rsid w:val="004876F8"/>
    <w:rsid w:val="00497CF3"/>
    <w:rsid w:val="004A36B9"/>
    <w:rsid w:val="004B2D6B"/>
    <w:rsid w:val="004D0398"/>
    <w:rsid w:val="004D1A05"/>
    <w:rsid w:val="004D1D3E"/>
    <w:rsid w:val="004D6C96"/>
    <w:rsid w:val="004F2187"/>
    <w:rsid w:val="004F6C87"/>
    <w:rsid w:val="005036B5"/>
    <w:rsid w:val="00510930"/>
    <w:rsid w:val="00514080"/>
    <w:rsid w:val="0051616D"/>
    <w:rsid w:val="00520495"/>
    <w:rsid w:val="00522C2A"/>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D4DDE"/>
    <w:rsid w:val="005D61A7"/>
    <w:rsid w:val="005E4941"/>
    <w:rsid w:val="005F056F"/>
    <w:rsid w:val="005F307C"/>
    <w:rsid w:val="005F5785"/>
    <w:rsid w:val="005F7BAE"/>
    <w:rsid w:val="00601A77"/>
    <w:rsid w:val="0061384C"/>
    <w:rsid w:val="006158B3"/>
    <w:rsid w:val="00617FA0"/>
    <w:rsid w:val="00621737"/>
    <w:rsid w:val="00623B8C"/>
    <w:rsid w:val="00625F8F"/>
    <w:rsid w:val="006261AF"/>
    <w:rsid w:val="00633B6F"/>
    <w:rsid w:val="00641AC1"/>
    <w:rsid w:val="00662638"/>
    <w:rsid w:val="006664EE"/>
    <w:rsid w:val="00676C03"/>
    <w:rsid w:val="006939C6"/>
    <w:rsid w:val="00695E03"/>
    <w:rsid w:val="006967D2"/>
    <w:rsid w:val="006A6C2B"/>
    <w:rsid w:val="006B05A2"/>
    <w:rsid w:val="006B5D9D"/>
    <w:rsid w:val="006C37BE"/>
    <w:rsid w:val="006C4C20"/>
    <w:rsid w:val="006C5042"/>
    <w:rsid w:val="006C7AD6"/>
    <w:rsid w:val="006D3F52"/>
    <w:rsid w:val="006E601C"/>
    <w:rsid w:val="006F14B7"/>
    <w:rsid w:val="006F2633"/>
    <w:rsid w:val="006F663D"/>
    <w:rsid w:val="006F6DF3"/>
    <w:rsid w:val="00702575"/>
    <w:rsid w:val="0071031B"/>
    <w:rsid w:val="007314C2"/>
    <w:rsid w:val="00733C59"/>
    <w:rsid w:val="00734503"/>
    <w:rsid w:val="00742D73"/>
    <w:rsid w:val="00751C2B"/>
    <w:rsid w:val="0075226B"/>
    <w:rsid w:val="00755977"/>
    <w:rsid w:val="00763D80"/>
    <w:rsid w:val="00764EEF"/>
    <w:rsid w:val="0079067E"/>
    <w:rsid w:val="00792467"/>
    <w:rsid w:val="007953C7"/>
    <w:rsid w:val="00796D7E"/>
    <w:rsid w:val="007A204E"/>
    <w:rsid w:val="007A269C"/>
    <w:rsid w:val="007B68DC"/>
    <w:rsid w:val="007D19C4"/>
    <w:rsid w:val="007D2327"/>
    <w:rsid w:val="007E69DB"/>
    <w:rsid w:val="007F432C"/>
    <w:rsid w:val="008016C0"/>
    <w:rsid w:val="0080357B"/>
    <w:rsid w:val="0081454C"/>
    <w:rsid w:val="00820FB1"/>
    <w:rsid w:val="00841376"/>
    <w:rsid w:val="00841B82"/>
    <w:rsid w:val="00856DFB"/>
    <w:rsid w:val="008737F3"/>
    <w:rsid w:val="00874ECA"/>
    <w:rsid w:val="00884ED7"/>
    <w:rsid w:val="00890FC8"/>
    <w:rsid w:val="008A03A0"/>
    <w:rsid w:val="008A39E9"/>
    <w:rsid w:val="008B2EBB"/>
    <w:rsid w:val="008B5593"/>
    <w:rsid w:val="008B7FFB"/>
    <w:rsid w:val="008C006D"/>
    <w:rsid w:val="008C7006"/>
    <w:rsid w:val="008D2F53"/>
    <w:rsid w:val="008D334D"/>
    <w:rsid w:val="008D521F"/>
    <w:rsid w:val="008E0AB4"/>
    <w:rsid w:val="008F6384"/>
    <w:rsid w:val="009023A2"/>
    <w:rsid w:val="00902B37"/>
    <w:rsid w:val="00902C62"/>
    <w:rsid w:val="00903EB0"/>
    <w:rsid w:val="00935F9A"/>
    <w:rsid w:val="009414EE"/>
    <w:rsid w:val="009422EB"/>
    <w:rsid w:val="0095569D"/>
    <w:rsid w:val="00957239"/>
    <w:rsid w:val="00970256"/>
    <w:rsid w:val="00972752"/>
    <w:rsid w:val="0097308A"/>
    <w:rsid w:val="009770CA"/>
    <w:rsid w:val="00980377"/>
    <w:rsid w:val="00991F26"/>
    <w:rsid w:val="009937CB"/>
    <w:rsid w:val="009941C2"/>
    <w:rsid w:val="009B3136"/>
    <w:rsid w:val="009B3E7E"/>
    <w:rsid w:val="009E601A"/>
    <w:rsid w:val="009F018D"/>
    <w:rsid w:val="009F448A"/>
    <w:rsid w:val="009F59B1"/>
    <w:rsid w:val="00A043AE"/>
    <w:rsid w:val="00A12678"/>
    <w:rsid w:val="00A221C0"/>
    <w:rsid w:val="00A27C2B"/>
    <w:rsid w:val="00A347DF"/>
    <w:rsid w:val="00A459D5"/>
    <w:rsid w:val="00A514EF"/>
    <w:rsid w:val="00A748C2"/>
    <w:rsid w:val="00A91A68"/>
    <w:rsid w:val="00A95188"/>
    <w:rsid w:val="00AA50A3"/>
    <w:rsid w:val="00AA5918"/>
    <w:rsid w:val="00AA5AB1"/>
    <w:rsid w:val="00AB39CA"/>
    <w:rsid w:val="00AC21F2"/>
    <w:rsid w:val="00AD240B"/>
    <w:rsid w:val="00AE1AE8"/>
    <w:rsid w:val="00AE5C2F"/>
    <w:rsid w:val="00AF2AEF"/>
    <w:rsid w:val="00B060F8"/>
    <w:rsid w:val="00B13065"/>
    <w:rsid w:val="00B15B71"/>
    <w:rsid w:val="00B236EC"/>
    <w:rsid w:val="00B32D7B"/>
    <w:rsid w:val="00B350D8"/>
    <w:rsid w:val="00B357ED"/>
    <w:rsid w:val="00B4166F"/>
    <w:rsid w:val="00B42CBB"/>
    <w:rsid w:val="00B4692C"/>
    <w:rsid w:val="00B6693C"/>
    <w:rsid w:val="00B67D47"/>
    <w:rsid w:val="00B71A7A"/>
    <w:rsid w:val="00B72299"/>
    <w:rsid w:val="00B7639A"/>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7D4A"/>
    <w:rsid w:val="00BF04BE"/>
    <w:rsid w:val="00BF14B7"/>
    <w:rsid w:val="00C05170"/>
    <w:rsid w:val="00C20F3E"/>
    <w:rsid w:val="00C22B01"/>
    <w:rsid w:val="00C23DC0"/>
    <w:rsid w:val="00C2699F"/>
    <w:rsid w:val="00C323B7"/>
    <w:rsid w:val="00C3707D"/>
    <w:rsid w:val="00C41066"/>
    <w:rsid w:val="00C43367"/>
    <w:rsid w:val="00C5227D"/>
    <w:rsid w:val="00C60D6B"/>
    <w:rsid w:val="00C805A9"/>
    <w:rsid w:val="00CA143B"/>
    <w:rsid w:val="00CA378D"/>
    <w:rsid w:val="00CA45D2"/>
    <w:rsid w:val="00CA582C"/>
    <w:rsid w:val="00CA6010"/>
    <w:rsid w:val="00CB55FA"/>
    <w:rsid w:val="00CB7026"/>
    <w:rsid w:val="00CD34F8"/>
    <w:rsid w:val="00CD6CE3"/>
    <w:rsid w:val="00CE5CFD"/>
    <w:rsid w:val="00CE7582"/>
    <w:rsid w:val="00CF587A"/>
    <w:rsid w:val="00D0013E"/>
    <w:rsid w:val="00D00E4E"/>
    <w:rsid w:val="00D045A5"/>
    <w:rsid w:val="00D0571F"/>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C29CC"/>
    <w:rsid w:val="00DF33A9"/>
    <w:rsid w:val="00E20440"/>
    <w:rsid w:val="00E27255"/>
    <w:rsid w:val="00E275A5"/>
    <w:rsid w:val="00E40022"/>
    <w:rsid w:val="00E42300"/>
    <w:rsid w:val="00E46905"/>
    <w:rsid w:val="00E62E07"/>
    <w:rsid w:val="00E669F8"/>
    <w:rsid w:val="00E70F7A"/>
    <w:rsid w:val="00E71900"/>
    <w:rsid w:val="00E734CF"/>
    <w:rsid w:val="00E83ABE"/>
    <w:rsid w:val="00E9136E"/>
    <w:rsid w:val="00E91EDE"/>
    <w:rsid w:val="00EA2144"/>
    <w:rsid w:val="00EA447C"/>
    <w:rsid w:val="00EA6F88"/>
    <w:rsid w:val="00EB282B"/>
    <w:rsid w:val="00EB385D"/>
    <w:rsid w:val="00EB7132"/>
    <w:rsid w:val="00EC0C6F"/>
    <w:rsid w:val="00EC6D8B"/>
    <w:rsid w:val="00EE0E47"/>
    <w:rsid w:val="00EE2BE2"/>
    <w:rsid w:val="00EF01DA"/>
    <w:rsid w:val="00EF1D9D"/>
    <w:rsid w:val="00F04ECA"/>
    <w:rsid w:val="00F06FAE"/>
    <w:rsid w:val="00F1008F"/>
    <w:rsid w:val="00F157D9"/>
    <w:rsid w:val="00F17CAD"/>
    <w:rsid w:val="00F2301C"/>
    <w:rsid w:val="00F26B50"/>
    <w:rsid w:val="00F27A8D"/>
    <w:rsid w:val="00F3571D"/>
    <w:rsid w:val="00F37839"/>
    <w:rsid w:val="00F40101"/>
    <w:rsid w:val="00F45344"/>
    <w:rsid w:val="00F47134"/>
    <w:rsid w:val="00F6410B"/>
    <w:rsid w:val="00F64214"/>
    <w:rsid w:val="00F71396"/>
    <w:rsid w:val="00F76484"/>
    <w:rsid w:val="00F90789"/>
    <w:rsid w:val="00F978F4"/>
    <w:rsid w:val="00FA3CF7"/>
    <w:rsid w:val="00FA63D4"/>
    <w:rsid w:val="00FA7199"/>
    <w:rsid w:val="00FB2CA4"/>
    <w:rsid w:val="00FE2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olus.atom.online/" TargetMode="External"/><Relationship Id="rId4" Type="http://schemas.openxmlformats.org/officeDocument/2006/relationships/webSettings" Target="webSettings.xml"/><Relationship Id="rId9" Type="http://schemas.openxmlformats.org/officeDocument/2006/relationships/hyperlink" Targe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853</Words>
  <Characters>4864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6</cp:revision>
  <dcterms:created xsi:type="dcterms:W3CDTF">2025-04-01T13:15:00Z</dcterms:created>
  <dcterms:modified xsi:type="dcterms:W3CDTF">2025-04-01T14:34:00Z</dcterms:modified>
</cp:coreProperties>
</file>