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022B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7596DED" w:rsidR="00A514EF" w:rsidRPr="00A91A68" w:rsidRDefault="00F617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FF6296F" w14:textId="11D43A13" w:rsidR="006A67A3" w:rsidRPr="006A67A3" w:rsidRDefault="006A67A3" w:rsidP="006A67A3">
      <w:pPr>
        <w:jc w:val="center"/>
        <w:rPr>
          <w:b/>
          <w:bCs/>
          <w:sz w:val="28"/>
          <w:szCs w:val="28"/>
        </w:rPr>
      </w:pPr>
      <w:r w:rsidRPr="006A67A3">
        <w:rPr>
          <w:b/>
          <w:bCs/>
          <w:sz w:val="28"/>
          <w:szCs w:val="28"/>
        </w:rPr>
        <w:t>Корпоративная академия «Росатома»</w:t>
      </w:r>
      <w:r w:rsidR="009174D7">
        <w:rPr>
          <w:b/>
          <w:bCs/>
          <w:sz w:val="28"/>
          <w:szCs w:val="28"/>
        </w:rPr>
        <w:t xml:space="preserve"> и</w:t>
      </w:r>
      <w:r w:rsidRPr="006A67A3">
        <w:rPr>
          <w:b/>
          <w:bCs/>
          <w:sz w:val="28"/>
          <w:szCs w:val="28"/>
        </w:rPr>
        <w:t xml:space="preserve"> Международный альянс по развитию навыков для инициативы «Один пояс – один путь и БРИКС</w:t>
      </w:r>
      <w:r w:rsidR="009174D7" w:rsidRPr="006A67A3">
        <w:rPr>
          <w:b/>
          <w:bCs/>
          <w:sz w:val="28"/>
          <w:szCs w:val="28"/>
        </w:rPr>
        <w:t>»</w:t>
      </w:r>
      <w:r w:rsidRPr="006A67A3">
        <w:rPr>
          <w:b/>
          <w:bCs/>
          <w:sz w:val="28"/>
          <w:szCs w:val="28"/>
        </w:rPr>
        <w:t xml:space="preserve"> подписали Меморандум о взаимопонимании</w:t>
      </w:r>
    </w:p>
    <w:p w14:paraId="4D5B20DB" w14:textId="77777777" w:rsidR="006A67A3" w:rsidRPr="006A67A3" w:rsidRDefault="006A67A3" w:rsidP="006A67A3">
      <w:pPr>
        <w:jc w:val="center"/>
        <w:rPr>
          <w:i/>
          <w:iCs/>
        </w:rPr>
      </w:pPr>
      <w:r w:rsidRPr="006A67A3">
        <w:rPr>
          <w:i/>
          <w:iCs/>
        </w:rPr>
        <w:t xml:space="preserve">Церемония состоялась в рамках деловой программы юбилейного чемпионата </w:t>
      </w:r>
      <w:proofErr w:type="spellStart"/>
      <w:r w:rsidRPr="006A67A3">
        <w:rPr>
          <w:i/>
          <w:iCs/>
          <w:lang w:val="en-US"/>
        </w:rPr>
        <w:t>Atomskills</w:t>
      </w:r>
      <w:proofErr w:type="spellEnd"/>
      <w:r w:rsidRPr="006A67A3">
        <w:rPr>
          <w:i/>
          <w:iCs/>
        </w:rPr>
        <w:t>-2025</w:t>
      </w:r>
    </w:p>
    <w:p w14:paraId="3C0857C3" w14:textId="77777777" w:rsidR="006A67A3" w:rsidRPr="006A67A3" w:rsidRDefault="006A67A3" w:rsidP="006A67A3"/>
    <w:p w14:paraId="271BA464" w14:textId="015F5CBB" w:rsidR="006A67A3" w:rsidRPr="006A67A3" w:rsidRDefault="006A67A3" w:rsidP="006A67A3">
      <w:r w:rsidRPr="006A67A3">
        <w:rPr>
          <w:b/>
          <w:bCs/>
        </w:rPr>
        <w:t xml:space="preserve">В Екатеринбурге в рамках деловой программы </w:t>
      </w:r>
      <w:r w:rsidRPr="006A67A3">
        <w:rPr>
          <w:b/>
          <w:bCs/>
          <w:lang w:val="en-US"/>
        </w:rPr>
        <w:t>X</w:t>
      </w:r>
      <w:r w:rsidRPr="006A67A3">
        <w:rPr>
          <w:b/>
          <w:bCs/>
        </w:rPr>
        <w:t xml:space="preserve"> чемпионата профессионального мастерства Atomskills-2025 подписан меморандум о взаимопонимании между Международным альянсом по развитию навыков для инициативы «Один пояс – один путь и БРИКС» и </w:t>
      </w:r>
      <w:r w:rsidRPr="006A67A3">
        <w:rPr>
          <w:b/>
          <w:bCs/>
        </w:rPr>
        <w:t>К</w:t>
      </w:r>
      <w:r w:rsidRPr="006A67A3">
        <w:rPr>
          <w:b/>
          <w:bCs/>
        </w:rPr>
        <w:t>орпоративной академией «Росатома».</w:t>
      </w:r>
      <w:r w:rsidRPr="006A67A3">
        <w:t xml:space="preserve"> Подписи под документом поставили генеральный директор </w:t>
      </w:r>
      <w:r>
        <w:t>К</w:t>
      </w:r>
      <w:r w:rsidRPr="006A67A3">
        <w:t xml:space="preserve">орпоративной академии «Росатома» </w:t>
      </w:r>
      <w:r w:rsidRPr="006A67A3">
        <w:rPr>
          <w:b/>
          <w:bCs/>
        </w:rPr>
        <w:t xml:space="preserve">Юлия </w:t>
      </w:r>
      <w:proofErr w:type="spellStart"/>
      <w:r w:rsidRPr="006A67A3">
        <w:rPr>
          <w:b/>
          <w:bCs/>
        </w:rPr>
        <w:t>Ужакина</w:t>
      </w:r>
      <w:proofErr w:type="spellEnd"/>
      <w:r w:rsidRPr="006A67A3">
        <w:t xml:space="preserve"> и президент Международного альянса по развитию навыков для инициативы «Один пояс – один путь и БРИКС» доктор </w:t>
      </w:r>
      <w:r w:rsidRPr="006A67A3">
        <w:rPr>
          <w:b/>
          <w:bCs/>
        </w:rPr>
        <w:t xml:space="preserve">Лю </w:t>
      </w:r>
      <w:proofErr w:type="spellStart"/>
      <w:r w:rsidRPr="006A67A3">
        <w:rPr>
          <w:b/>
          <w:bCs/>
        </w:rPr>
        <w:t>Чжэньин</w:t>
      </w:r>
      <w:proofErr w:type="spellEnd"/>
      <w:r w:rsidRPr="006A67A3">
        <w:rPr>
          <w:b/>
          <w:bCs/>
        </w:rPr>
        <w:t xml:space="preserve"> </w:t>
      </w:r>
      <w:r w:rsidRPr="006A67A3">
        <w:t xml:space="preserve">(КНР). При подписании присутствовала заместитель генерального директора по персоналу ГК «Росатом» </w:t>
      </w:r>
      <w:r w:rsidRPr="006A67A3">
        <w:rPr>
          <w:b/>
          <w:bCs/>
        </w:rPr>
        <w:t>Татьяна Терентьева</w:t>
      </w:r>
      <w:r w:rsidRPr="006A67A3">
        <w:t>.</w:t>
      </w:r>
    </w:p>
    <w:p w14:paraId="6A7E4DEB" w14:textId="77777777" w:rsidR="006A67A3" w:rsidRPr="006A67A3" w:rsidRDefault="006A67A3" w:rsidP="006A67A3"/>
    <w:p w14:paraId="0A80160D" w14:textId="77777777" w:rsidR="006A67A3" w:rsidRPr="006A67A3" w:rsidRDefault="006A67A3" w:rsidP="006A67A3">
      <w:r w:rsidRPr="006A67A3">
        <w:t>Меморандум устанавливает стратегическое партнерство сторон в формате «БРИКС Плюс» и перспективную реализацию совместных проектов в сфере технологического и цифрового развития. Речь идет об обмене на базе международной платформы БРИКС передовыми практиками и ресурсами в рамках образовательных программ, направленных на совершенствование знаний и навыков. В том числе, обучение инструкторов, экспертов и административного персонала организаций.</w:t>
      </w:r>
    </w:p>
    <w:p w14:paraId="6EDAB6DA" w14:textId="77777777" w:rsidR="006A67A3" w:rsidRPr="006A67A3" w:rsidRDefault="006A67A3" w:rsidP="006A67A3"/>
    <w:p w14:paraId="57A5C9FF" w14:textId="47655F2B" w:rsidR="006A67A3" w:rsidRPr="006A67A3" w:rsidRDefault="006A67A3" w:rsidP="006A67A3">
      <w:r w:rsidRPr="006A67A3">
        <w:t xml:space="preserve">«Работа в формате «БРИКС плюс» имеет для нас стратегическое значение. В прошлом году в целях всестороннего сотрудничества стран-участниц объединения по инициативе «Росатома» создана новая платформа атомной энергетики. Ее основная цель – развитие и внедрение лучших практик в части применения ядерных технологий в мирных целях. Спутником этого процесса всегда выступает образование и подготовка квалифицированных кадров, – отметила генеральный директор Корпоративной </w:t>
      </w:r>
      <w:r>
        <w:t>а</w:t>
      </w:r>
      <w:r w:rsidRPr="006A67A3">
        <w:t xml:space="preserve">кадемии «Росатома» </w:t>
      </w:r>
      <w:r w:rsidRPr="006A67A3">
        <w:rPr>
          <w:b/>
          <w:bCs/>
        </w:rPr>
        <w:t xml:space="preserve">Юлия </w:t>
      </w:r>
      <w:proofErr w:type="spellStart"/>
      <w:r w:rsidRPr="006A67A3">
        <w:rPr>
          <w:b/>
          <w:bCs/>
        </w:rPr>
        <w:t>Ужакина</w:t>
      </w:r>
      <w:proofErr w:type="spellEnd"/>
      <w:r w:rsidRPr="006A67A3">
        <w:t>. – Меморандум о взаимопонимании станет еще одним мощным стимулом для развития профессиональных навыков, чемпионатного движения и укрепит международное партнёрство в рамках объединения».</w:t>
      </w:r>
      <w:r>
        <w:t xml:space="preserve"> </w:t>
      </w:r>
    </w:p>
    <w:p w14:paraId="0E431EC5" w14:textId="77777777" w:rsidR="006A67A3" w:rsidRPr="006A67A3" w:rsidRDefault="006A67A3" w:rsidP="006A67A3"/>
    <w:p w14:paraId="40002AF5" w14:textId="77777777" w:rsidR="006A67A3" w:rsidRPr="006A67A3" w:rsidRDefault="006A67A3" w:rsidP="006A67A3">
      <w:r w:rsidRPr="006A67A3">
        <w:t>Вопросы подготовки кадров для атомной и смежных отраслей в целях устойчивого технологического суверенитета и лидерства страны станут сквозными в рамках деловой программы Чемпионата. Мероприятия пройдут по четырём тематических трекам: «Профориентационный», «Педагогический», «Кадровый» и «Родительский».</w:t>
      </w:r>
    </w:p>
    <w:p w14:paraId="617CC61A" w14:textId="77777777" w:rsidR="006A67A3" w:rsidRPr="006A67A3" w:rsidRDefault="006A67A3" w:rsidP="006A67A3"/>
    <w:p w14:paraId="54E53F0E" w14:textId="465BA350" w:rsidR="006A67A3" w:rsidRPr="006A67A3" w:rsidRDefault="006A67A3" w:rsidP="006A67A3">
      <w:pPr>
        <w:rPr>
          <w:b/>
          <w:bCs/>
        </w:rPr>
      </w:pPr>
      <w:r w:rsidRPr="006A67A3">
        <w:rPr>
          <w:b/>
          <w:bCs/>
        </w:rPr>
        <w:t>С</w:t>
      </w:r>
      <w:r w:rsidRPr="006A67A3">
        <w:rPr>
          <w:b/>
          <w:bCs/>
        </w:rPr>
        <w:t>правк</w:t>
      </w:r>
      <w:r w:rsidRPr="006A67A3">
        <w:rPr>
          <w:b/>
          <w:bCs/>
        </w:rPr>
        <w:t>а</w:t>
      </w:r>
      <w:r w:rsidRPr="006A67A3">
        <w:rPr>
          <w:b/>
          <w:bCs/>
        </w:rPr>
        <w:t>:</w:t>
      </w:r>
    </w:p>
    <w:p w14:paraId="12D8663F" w14:textId="77777777" w:rsidR="006A67A3" w:rsidRPr="006A67A3" w:rsidRDefault="006A67A3" w:rsidP="006A67A3"/>
    <w:p w14:paraId="79B0D758" w14:textId="5EA797EE" w:rsidR="006A67A3" w:rsidRPr="006A67A3" w:rsidRDefault="006A67A3" w:rsidP="006A67A3">
      <w:proofErr w:type="spellStart"/>
      <w:r w:rsidRPr="006A67A3">
        <w:rPr>
          <w:b/>
          <w:bCs/>
        </w:rPr>
        <w:t>AtomSkills</w:t>
      </w:r>
      <w:proofErr w:type="spellEnd"/>
      <w:r w:rsidRPr="006A67A3">
        <w:t xml:space="preserve"> (от англ. </w:t>
      </w:r>
      <w:r w:rsidRPr="006A67A3">
        <w:rPr>
          <w:lang w:val="en-US"/>
        </w:rPr>
        <w:t>skills</w:t>
      </w:r>
      <w:r w:rsidRPr="006A67A3">
        <w:t xml:space="preserve"> – «навыки») – ежегодный чемпионат рабочих и инженерных профессий, который организует госкорпорация «Росатом» с 2016 года. Первый чемпионат </w:t>
      </w:r>
      <w:r w:rsidRPr="006A67A3">
        <w:lastRenderedPageBreak/>
        <w:t xml:space="preserve">проходил по 10 компетенциям при участии около 450 специалистов и экспертов отрасли. На сегодняшний день это —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 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6A67A3">
        <w:t>Кыргыстана</w:t>
      </w:r>
      <w:proofErr w:type="spellEnd"/>
      <w:r w:rsidRPr="006A67A3">
        <w:t>, Египта, Индонезии, ЮАР, Армении.</w:t>
      </w:r>
    </w:p>
    <w:p w14:paraId="10425451" w14:textId="77777777" w:rsidR="006A67A3" w:rsidRPr="006A67A3" w:rsidRDefault="006A67A3" w:rsidP="006A67A3"/>
    <w:p w14:paraId="5BA958F4" w14:textId="77777777" w:rsidR="006A67A3" w:rsidRPr="006A67A3" w:rsidRDefault="006A67A3" w:rsidP="006A67A3">
      <w:r w:rsidRPr="006A67A3">
        <w:rPr>
          <w:b/>
          <w:bCs/>
        </w:rPr>
        <w:t xml:space="preserve">Новая платформа атомной энергетики </w:t>
      </w:r>
      <w:r w:rsidRPr="006A67A3">
        <w:t xml:space="preserve">– добровольный альянс компаний, профессиональных атомных сообщества, НКО, поддерживающих развитие и внедрение атомных технологий. Основной целью Платформы является развитие и внедрение лучших практик и передовых подходов в части энергетического и неэнергетического применения ядерных технологий в мирных целях на рынках БРИКС и БРИКС+, а также развитие стимулирующих механизмов и моделей реализации проектов в атомной отрасли стран-членов объединения. </w:t>
      </w:r>
    </w:p>
    <w:p w14:paraId="07FA14DF" w14:textId="2D56439E" w:rsidR="0051616D" w:rsidRPr="006A67A3" w:rsidRDefault="0051616D" w:rsidP="006A67A3"/>
    <w:sectPr w:rsidR="0051616D" w:rsidRPr="006A67A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AEFE" w14:textId="77777777" w:rsidR="00844C6D" w:rsidRDefault="00844C6D">
      <w:r>
        <w:separator/>
      </w:r>
    </w:p>
  </w:endnote>
  <w:endnote w:type="continuationSeparator" w:id="0">
    <w:p w14:paraId="4255BFC0" w14:textId="77777777" w:rsidR="00844C6D" w:rsidRDefault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A014" w14:textId="77777777" w:rsidR="00844C6D" w:rsidRDefault="00844C6D">
      <w:r>
        <w:separator/>
      </w:r>
    </w:p>
  </w:footnote>
  <w:footnote w:type="continuationSeparator" w:id="0">
    <w:p w14:paraId="4584A98F" w14:textId="77777777" w:rsidR="00844C6D" w:rsidRDefault="0084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44C6D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2025-04-02T08:54:00Z</dcterms:created>
  <dcterms:modified xsi:type="dcterms:W3CDTF">2025-04-02T11:05:00Z</dcterms:modified>
</cp:coreProperties>
</file>