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1FF16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C75A8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B39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D139FFD" w14:textId="77777777" w:rsidR="00883AC5" w:rsidRPr="00883AC5" w:rsidRDefault="00883AC5" w:rsidP="00883AC5">
      <w:pPr>
        <w:jc w:val="center"/>
        <w:rPr>
          <w:b/>
          <w:bCs/>
          <w:sz w:val="28"/>
          <w:szCs w:val="28"/>
        </w:rPr>
      </w:pPr>
      <w:r w:rsidRPr="00883AC5">
        <w:rPr>
          <w:b/>
          <w:bCs/>
          <w:sz w:val="28"/>
          <w:szCs w:val="28"/>
        </w:rPr>
        <w:t>Эксперты Квантового акселератора «Росатома» подвели итоги работы на Российском венчурном форуме</w:t>
      </w:r>
    </w:p>
    <w:p w14:paraId="43EF2E2F" w14:textId="77777777" w:rsidR="00883AC5" w:rsidRPr="00883AC5" w:rsidRDefault="00883AC5" w:rsidP="00883AC5">
      <w:pPr>
        <w:jc w:val="center"/>
        <w:rPr>
          <w:i/>
          <w:iCs/>
        </w:rPr>
      </w:pPr>
      <w:r w:rsidRPr="00883AC5">
        <w:rPr>
          <w:i/>
          <w:iCs/>
        </w:rPr>
        <w:t>Команда госкорпорации провела панельную дискуссию и пригласила студенческие проекты в квантовый акселератор</w:t>
      </w:r>
    </w:p>
    <w:p w14:paraId="4061790D" w14:textId="1D314240" w:rsidR="00883AC5" w:rsidRPr="00883AC5" w:rsidRDefault="00883AC5" w:rsidP="00883AC5"/>
    <w:p w14:paraId="45067ED2" w14:textId="0C03AC59" w:rsidR="00883AC5" w:rsidRPr="00883AC5" w:rsidRDefault="00883AC5" w:rsidP="00883AC5">
      <w:pPr>
        <w:rPr>
          <w:b/>
          <w:bCs/>
        </w:rPr>
      </w:pPr>
      <w:r w:rsidRPr="00883AC5">
        <w:rPr>
          <w:b/>
          <w:bCs/>
        </w:rPr>
        <w:t>Эксперты Квантового акселератора «Росатома» приняли участие в событиях квантового трека в рамках XIX Российского венчурного форума (РВФ), который прошел 9</w:t>
      </w:r>
      <w:r w:rsidRPr="00883AC5">
        <w:rPr>
          <w:b/>
          <w:bCs/>
        </w:rPr>
        <w:t>-</w:t>
      </w:r>
      <w:r w:rsidRPr="00883AC5">
        <w:rPr>
          <w:b/>
          <w:bCs/>
        </w:rPr>
        <w:t>11 апреля в Казани и Иннополисе (оба города –</w:t>
      </w:r>
      <w:r w:rsidRPr="00883AC5">
        <w:rPr>
          <w:b/>
          <w:bCs/>
        </w:rPr>
        <w:t xml:space="preserve"> </w:t>
      </w:r>
      <w:r w:rsidRPr="00883AC5">
        <w:rPr>
          <w:b/>
          <w:bCs/>
        </w:rPr>
        <w:t>республика Татарстан).</w:t>
      </w:r>
    </w:p>
    <w:p w14:paraId="766DBDAA" w14:textId="51ABC08B" w:rsidR="00883AC5" w:rsidRPr="00883AC5" w:rsidRDefault="00883AC5" w:rsidP="00883AC5">
      <w:r w:rsidRPr="00883AC5">
        <w:t> </w:t>
      </w:r>
    </w:p>
    <w:p w14:paraId="4E2F1991" w14:textId="77777777" w:rsidR="00883AC5" w:rsidRDefault="00883AC5" w:rsidP="00883AC5">
      <w:r w:rsidRPr="00883AC5">
        <w:t xml:space="preserve">Заместитель генерального директора по бизнес-сопровождению Отраслевого центра развития инноваций «Росатома» Виктория Романова и профессор Университета Иннополис Ярослав Холодов 11 апреля выступили модераторами панельной дискуссии «Технологии, создающие новые рынки. Квантовые вычисления </w:t>
      </w:r>
      <w:r w:rsidRPr="00883AC5">
        <w:rPr>
          <w:b/>
          <w:bCs/>
        </w:rPr>
        <w:t>–</w:t>
      </w:r>
      <w:r w:rsidRPr="00883AC5">
        <w:t xml:space="preserve"> возможности для реальной экономики». Участники встречи </w:t>
      </w:r>
      <w:r w:rsidRPr="00883AC5">
        <w:rPr>
          <w:b/>
          <w:bCs/>
        </w:rPr>
        <w:t>–</w:t>
      </w:r>
      <w:r w:rsidRPr="00883AC5">
        <w:t xml:space="preserve"> представители бизнеса и эксперты </w:t>
      </w:r>
      <w:r w:rsidRPr="00883AC5">
        <w:rPr>
          <w:b/>
          <w:bCs/>
        </w:rPr>
        <w:t>–</w:t>
      </w:r>
      <w:r w:rsidRPr="00883AC5">
        <w:t xml:space="preserve"> сформулировали главный критерий достижения успеха в отрасли квантовых технологий. По их общему мнению, необходимо, чтобы бизнес выделял время и ресурсы для апробации и формирования запросов, а наука старалась оперативно и качественно отработать их.</w:t>
      </w:r>
    </w:p>
    <w:p w14:paraId="6B1209B5" w14:textId="28513370" w:rsidR="00883AC5" w:rsidRPr="00883AC5" w:rsidRDefault="00883AC5" w:rsidP="00883AC5">
      <w:r w:rsidRPr="00883AC5">
        <w:t> </w:t>
      </w:r>
    </w:p>
    <w:p w14:paraId="0550C80D" w14:textId="77777777" w:rsidR="00883AC5" w:rsidRDefault="00883AC5" w:rsidP="00883AC5">
      <w:r w:rsidRPr="00883AC5">
        <w:t>В этот же день команда Квантового акселератора «Росатома» в составе экспертного жюри участвовала в защите студенческих проектов. Студенты и аспиранты ведущих вузов России презентовали свои разработки в области квантовых технологий. По результатам мероприятия студенческая команда Q Deep из Университета Иннополис (создает собственную облачную платформу для квантовых вычислений и квантово-оптимизированную языковую модель) была приглашена к участию в отборочном этапе Квантового акселератора «Росатома».</w:t>
      </w:r>
    </w:p>
    <w:p w14:paraId="2E0B54C6" w14:textId="07175552" w:rsidR="00883AC5" w:rsidRPr="00883AC5" w:rsidRDefault="00883AC5" w:rsidP="00883AC5"/>
    <w:p w14:paraId="03BFF8B0" w14:textId="3857A566" w:rsidR="00883AC5" w:rsidRPr="00883AC5" w:rsidRDefault="00883AC5" w:rsidP="00883AC5">
      <w:r w:rsidRPr="00883AC5">
        <w:t xml:space="preserve">«Представители бизнеса, науки и эксперты в течение нескольких дней на площадке форума вели сплоченную работу, направленную на развитие отрасли квантовых технологий. Команда квантового акселератора приняла участие во многих дискуссиях, познакомилась с различными взглядами на возможности развития передовых технологий, а также с перспективными разработками ученых. Учитывая, что мы сейчас ведем поиск проектов в новый цикл акселератора, такое общение для нас было очень полезным», </w:t>
      </w:r>
      <w:r w:rsidRPr="00883AC5">
        <w:rPr>
          <w:b/>
          <w:bCs/>
        </w:rPr>
        <w:t>–</w:t>
      </w:r>
      <w:r w:rsidRPr="00883AC5">
        <w:t xml:space="preserve"> отметила заместитель генерального директора по бизнес-сопровождению Отраслевого центра развития инноваций «Росатома» </w:t>
      </w:r>
      <w:r w:rsidRPr="00883AC5">
        <w:rPr>
          <w:b/>
          <w:bCs/>
        </w:rPr>
        <w:t>Виктория Романова</w:t>
      </w:r>
      <w:r w:rsidRPr="00883AC5">
        <w:t>.</w:t>
      </w:r>
    </w:p>
    <w:p w14:paraId="76B439B9" w14:textId="77777777" w:rsidR="00883AC5" w:rsidRPr="00883AC5" w:rsidRDefault="00883AC5" w:rsidP="00883AC5"/>
    <w:p w14:paraId="7B175A7A" w14:textId="38D64EA7" w:rsidR="00883AC5" w:rsidRDefault="00883AC5" w:rsidP="00883AC5">
      <w:r w:rsidRPr="00883AC5">
        <w:t xml:space="preserve">Подать заявку на участие в третьем цикле акселератора можно до 22 апреля 2025 года на официальном </w:t>
      </w:r>
      <w:hyperlink r:id="rId10" w:history="1">
        <w:r w:rsidRPr="00883AC5">
          <w:rPr>
            <w:rStyle w:val="a4"/>
          </w:rPr>
          <w:t>сайте</w:t>
        </w:r>
      </w:hyperlink>
      <w:r w:rsidRPr="00883AC5">
        <w:t xml:space="preserve"> программы</w:t>
      </w:r>
      <w:r>
        <w:t>.</w:t>
      </w:r>
    </w:p>
    <w:p w14:paraId="1D69D407" w14:textId="77777777" w:rsidR="00883AC5" w:rsidRPr="00883AC5" w:rsidRDefault="00883AC5" w:rsidP="00883AC5"/>
    <w:p w14:paraId="49F6E64B" w14:textId="77B4A8C8" w:rsidR="00883AC5" w:rsidRPr="00883AC5" w:rsidRDefault="00883AC5" w:rsidP="00883AC5">
      <w:pPr>
        <w:rPr>
          <w:b/>
          <w:bCs/>
        </w:rPr>
      </w:pPr>
      <w:r w:rsidRPr="00883AC5">
        <w:rPr>
          <w:b/>
          <w:bCs/>
        </w:rPr>
        <w:t>С</w:t>
      </w:r>
      <w:r w:rsidRPr="00883AC5">
        <w:rPr>
          <w:b/>
          <w:bCs/>
        </w:rPr>
        <w:t>правк</w:t>
      </w:r>
      <w:r w:rsidRPr="00883AC5">
        <w:rPr>
          <w:b/>
          <w:bCs/>
        </w:rPr>
        <w:t>а</w:t>
      </w:r>
      <w:r w:rsidRPr="00883AC5">
        <w:rPr>
          <w:b/>
          <w:bCs/>
        </w:rPr>
        <w:t>:</w:t>
      </w:r>
    </w:p>
    <w:p w14:paraId="1FED9B59" w14:textId="77777777" w:rsidR="00883AC5" w:rsidRPr="00883AC5" w:rsidRDefault="00883AC5" w:rsidP="00883AC5"/>
    <w:p w14:paraId="6A298850" w14:textId="77777777" w:rsidR="00883AC5" w:rsidRDefault="00883AC5" w:rsidP="00883AC5">
      <w:r w:rsidRPr="00883AC5">
        <w:lastRenderedPageBreak/>
        <w:t>Российский венчурный форум</w:t>
      </w:r>
      <w:r>
        <w:t xml:space="preserve"> </w:t>
      </w:r>
      <w:r w:rsidRPr="00883AC5">
        <w:t>– место встречи технологических предпринимателей, частных и индивидуальных инвесторов, корпораций и институтов развития. В 2025 году на Форуме обсуждались вопросы развития венчурного рынка и поддержки технологического предпринимательства, выхода технологических компаний поздних стадий на </w:t>
      </w:r>
      <w:proofErr w:type="spellStart"/>
      <w:r w:rsidRPr="00883AC5">
        <w:t>PreIPO</w:t>
      </w:r>
      <w:proofErr w:type="spellEnd"/>
      <w:r w:rsidRPr="00883AC5">
        <w:t>, инвестиции в стартапы поздней стадии и международные рынки.</w:t>
      </w:r>
    </w:p>
    <w:p w14:paraId="796D5F79" w14:textId="14465B4E" w:rsidR="00883AC5" w:rsidRPr="00883AC5" w:rsidRDefault="00883AC5" w:rsidP="00883AC5">
      <w:r w:rsidRPr="00883AC5">
        <w:t> </w:t>
      </w:r>
    </w:p>
    <w:p w14:paraId="5EACE3DB" w14:textId="77777777" w:rsidR="00883AC5" w:rsidRDefault="00883AC5" w:rsidP="00883AC5">
      <w:r w:rsidRPr="00883AC5">
        <w:t>Квантовый акселератор «Росатома» проводится в рамках реализации дорожной карты развития высокотехнологичной области «Квантовые вычисления» и организован Отраслевым центром развития инноваций «Росатома» совместно с компанией «Росатом Квантовые технологии». Участниками первых двух циклов акселератора в 2024 году стали 20 проектов коммерческих организаций и научных коллективов вузов. Десять проектов были рекомендованы для включения в Дорожную карту, девять рассматриваются как поставщики оборудования, одна команда интегрирована в контур «Росатома», два проекта реализуются совместно с госкорпорацией. В общей сложности было собрано 116 клиентских договоренностей, подтверждающих растущий интерес рынка к квантовым технологиям.</w:t>
      </w:r>
    </w:p>
    <w:p w14:paraId="73F4A35C" w14:textId="2443F8CF" w:rsidR="00883AC5" w:rsidRPr="00883AC5" w:rsidRDefault="00883AC5" w:rsidP="00883AC5">
      <w:r w:rsidRPr="00883AC5">
        <w:t> </w:t>
      </w:r>
    </w:p>
    <w:p w14:paraId="0B2BEAC0" w14:textId="75B769CB" w:rsidR="00883AC5" w:rsidRPr="00883AC5" w:rsidRDefault="00883AC5" w:rsidP="00883AC5">
      <w:r w:rsidRPr="00883AC5">
        <w:rPr>
          <w:b/>
          <w:bCs/>
        </w:rPr>
        <w:t>Отраслевой центр развития инноваций «Росатома»</w:t>
      </w:r>
      <w:r w:rsidRPr="00883AC5">
        <w:t xml:space="preserve"> –</w:t>
      </w:r>
      <w:r>
        <w:t xml:space="preserve"> </w:t>
      </w:r>
      <w:r w:rsidRPr="00883AC5">
        <w:t>это экосистема для развития инноваций Госкорпорации «Росатом». В структуру организации входят отраслевой акселератор, центр бизнес-моделирования, инвестиционный портфель, проектный офис, R &amp; D-центр. Отраслевой центр участвует в реализации крупных стратегических проектов атомной отрасли и занимается развитием предпринимательской среды в регионах присутствия госкорпорации «Росатом».</w:t>
      </w:r>
    </w:p>
    <w:p w14:paraId="2ED971A3" w14:textId="77777777" w:rsidR="00883AC5" w:rsidRPr="00883AC5" w:rsidRDefault="00883AC5" w:rsidP="00883AC5">
      <w:r w:rsidRPr="00883AC5">
        <w:t> </w:t>
      </w:r>
    </w:p>
    <w:p w14:paraId="66E9424B" w14:textId="77777777" w:rsidR="00883AC5" w:rsidRPr="00883AC5" w:rsidRDefault="00883AC5" w:rsidP="00883AC5">
      <w:r w:rsidRPr="00883AC5">
        <w:t>Крупные российские компании уделяют большое внимание развитию цифровой экономики, необходимой ИТ-инфраструктуры. «Росатом» и его предприятия принимают активное участие в этой работе.</w:t>
      </w:r>
    </w:p>
    <w:p w14:paraId="05631171" w14:textId="27F29A46" w:rsidR="00CE6513" w:rsidRPr="002A3D5A" w:rsidRDefault="00CE6513" w:rsidP="00883AC5">
      <w:pPr>
        <w:jc w:val="center"/>
      </w:pPr>
    </w:p>
    <w:sectPr w:rsidR="00CE6513" w:rsidRPr="002A3D5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2529" w14:textId="77777777" w:rsidR="00C27232" w:rsidRDefault="00C27232">
      <w:r>
        <w:separator/>
      </w:r>
    </w:p>
  </w:endnote>
  <w:endnote w:type="continuationSeparator" w:id="0">
    <w:p w14:paraId="63BEA4F1" w14:textId="77777777" w:rsidR="00C27232" w:rsidRDefault="00C2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4698" w14:textId="77777777" w:rsidR="00C27232" w:rsidRDefault="00C27232">
      <w:r>
        <w:separator/>
      </w:r>
    </w:p>
  </w:footnote>
  <w:footnote w:type="continuationSeparator" w:id="0">
    <w:p w14:paraId="7F567059" w14:textId="77777777" w:rsidR="00C27232" w:rsidRDefault="00C2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27232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2;&#1074;&#1072;&#1085;&#1090;&#1086;&#1074;&#1099;&#1081;&#1072;&#1082;&#108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2025-04-15T10:47:00Z</dcterms:created>
  <dcterms:modified xsi:type="dcterms:W3CDTF">2025-04-15T10:47:00Z</dcterms:modified>
</cp:coreProperties>
</file>