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929CE0D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6DF6AC7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E77E5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139AF84" w14:textId="77777777" w:rsidR="00800350" w:rsidRPr="00800350" w:rsidRDefault="00800350" w:rsidP="00800350">
      <w:pPr>
        <w:jc w:val="center"/>
        <w:rPr>
          <w:b/>
          <w:bCs/>
          <w:sz w:val="28"/>
          <w:szCs w:val="28"/>
        </w:rPr>
      </w:pPr>
      <w:r w:rsidRPr="00800350">
        <w:rPr>
          <w:b/>
          <w:bCs/>
          <w:sz w:val="28"/>
          <w:szCs w:val="28"/>
        </w:rPr>
        <w:t>«Росатом» принял участие в международном форуме RENWEX-2025</w:t>
      </w:r>
    </w:p>
    <w:p w14:paraId="1D0F0C8F" w14:textId="77777777" w:rsidR="00800350" w:rsidRPr="00800350" w:rsidRDefault="00800350" w:rsidP="00FF60C3">
      <w:pPr>
        <w:jc w:val="center"/>
        <w:rPr>
          <w:i/>
          <w:iCs/>
        </w:rPr>
      </w:pPr>
      <w:r w:rsidRPr="00800350">
        <w:rPr>
          <w:i/>
          <w:iCs/>
        </w:rPr>
        <w:t>Его участники обсудили перспективы развития «зеленой энергетики» и международного сотрудничество в этой сфере</w:t>
      </w:r>
    </w:p>
    <w:p w14:paraId="656186DD" w14:textId="77777777" w:rsidR="00800350" w:rsidRPr="00800350" w:rsidRDefault="00800350" w:rsidP="00800350"/>
    <w:p w14:paraId="697FCB79" w14:textId="7B70883F" w:rsidR="00800350" w:rsidRPr="00800350" w:rsidRDefault="00800350" w:rsidP="00800350">
      <w:pPr>
        <w:rPr>
          <w:b/>
          <w:bCs/>
        </w:rPr>
      </w:pPr>
      <w:r w:rsidRPr="00800350">
        <w:rPr>
          <w:b/>
          <w:bCs/>
        </w:rPr>
        <w:t>Представители госкорпорации «Росатом» приняли участие в международном форуме «Энергосбережение, зеленая энергетика и электротранспорт (RENWEX</w:t>
      </w:r>
      <w:r w:rsidR="00FF60C3" w:rsidRPr="00FF60C3">
        <w:rPr>
          <w:b/>
          <w:bCs/>
        </w:rPr>
        <w:t>-</w:t>
      </w:r>
      <w:r w:rsidRPr="00800350">
        <w:rPr>
          <w:b/>
          <w:bCs/>
        </w:rPr>
        <w:t xml:space="preserve">2025)», который завершился 25 апреля 2025 года в Москве. </w:t>
      </w:r>
    </w:p>
    <w:p w14:paraId="66ADDACA" w14:textId="77777777" w:rsidR="00800350" w:rsidRPr="00800350" w:rsidRDefault="00800350" w:rsidP="00800350"/>
    <w:p w14:paraId="36AF5E8F" w14:textId="77777777" w:rsidR="00800350" w:rsidRPr="00800350" w:rsidRDefault="00800350" w:rsidP="00800350">
      <w:r w:rsidRPr="00800350">
        <w:t xml:space="preserve">В мероприятии приняли участие отраслевые эксперты, представители профильных компаний. </w:t>
      </w:r>
    </w:p>
    <w:p w14:paraId="00CB725D" w14:textId="77777777" w:rsidR="00800350" w:rsidRPr="00800350" w:rsidRDefault="00800350" w:rsidP="00800350"/>
    <w:p w14:paraId="17EF082B" w14:textId="77777777" w:rsidR="00800350" w:rsidRPr="00800350" w:rsidRDefault="00800350" w:rsidP="00800350">
      <w:r w:rsidRPr="00800350">
        <w:t>В частности, генеральный директор АО «Росатом Возобновляемая энергия» Григорий Назаров выступил спикером стратегической сессии «Траектория развития зеленой энергетики в России и в мире: что нового?». Ее модератором выступила заместитель директора проектного центра по энергопереходу и ESG-принципам Сколковского института науки и технологий Ирина Гайда.</w:t>
      </w:r>
    </w:p>
    <w:p w14:paraId="48191DCF" w14:textId="77777777" w:rsidR="00800350" w:rsidRPr="00800350" w:rsidRDefault="00800350" w:rsidP="00800350"/>
    <w:p w14:paraId="0699586B" w14:textId="77777777" w:rsidR="00800350" w:rsidRPr="00800350" w:rsidRDefault="00800350" w:rsidP="00800350">
      <w:r w:rsidRPr="00800350">
        <w:t xml:space="preserve">В рамках дискуссии участники обсудили новые подходы к устойчивому энергопереходу, международные тренды и вызовы. «Новая реальность в ветроэнергетике в России включает создание мощных индустриальных проектов с инвестициями в десятки миллиардов рублей. Несмотря на сложности, уверенность в будущем и эволюционное развитие технологий продолжают двигать отрасль вперед. Важно также отметить поддержку со стороны правительства и локальных производителей, которые готовы к конкуренции на рынке, в том числе на международном уровне, несмотря на существующие вызовы и необходимость адаптации к условиям Дальнего Востока. При этом критичными остаются горизонты планирования: для реализации ветроэнергетических проектов важно сосредоточиться на сроках до 2030-2032 годов», – отметил в своем выступлении </w:t>
      </w:r>
      <w:r w:rsidRPr="00800350">
        <w:rPr>
          <w:b/>
          <w:bCs/>
        </w:rPr>
        <w:t>Григорий Назаров</w:t>
      </w:r>
      <w:r w:rsidRPr="00800350">
        <w:t>.</w:t>
      </w:r>
    </w:p>
    <w:p w14:paraId="43E1C44F" w14:textId="77777777" w:rsidR="00800350" w:rsidRPr="00800350" w:rsidRDefault="00800350" w:rsidP="00800350"/>
    <w:p w14:paraId="4734D075" w14:textId="06ADDF73" w:rsidR="00800350" w:rsidRPr="00800350" w:rsidRDefault="00FF60C3" w:rsidP="00800350">
      <w:pPr>
        <w:rPr>
          <w:b/>
          <w:bCs/>
        </w:rPr>
      </w:pPr>
      <w:r w:rsidRPr="00FF60C3">
        <w:rPr>
          <w:b/>
          <w:bCs/>
        </w:rPr>
        <w:t>С</w:t>
      </w:r>
      <w:r w:rsidR="00800350" w:rsidRPr="00800350">
        <w:rPr>
          <w:b/>
          <w:bCs/>
        </w:rPr>
        <w:t>правк</w:t>
      </w:r>
      <w:r w:rsidRPr="00FF60C3">
        <w:rPr>
          <w:b/>
          <w:bCs/>
        </w:rPr>
        <w:t>а</w:t>
      </w:r>
      <w:r w:rsidR="00800350" w:rsidRPr="00800350">
        <w:rPr>
          <w:b/>
          <w:bCs/>
        </w:rPr>
        <w:t>:</w:t>
      </w:r>
    </w:p>
    <w:p w14:paraId="502DF677" w14:textId="77777777" w:rsidR="00800350" w:rsidRPr="00800350" w:rsidRDefault="00800350" w:rsidP="00800350"/>
    <w:p w14:paraId="0E550488" w14:textId="634F9C84" w:rsidR="00800350" w:rsidRPr="00800350" w:rsidRDefault="00800350" w:rsidP="00800350">
      <w:r w:rsidRPr="00800350">
        <w:rPr>
          <w:b/>
          <w:bCs/>
        </w:rPr>
        <w:t>Ветроэнергетический дивизион госкорпорации «Росатом» (управляющая компания – АО «Росатом Возобновляемая энергия»)</w:t>
      </w:r>
      <w:r w:rsidRPr="00800350">
        <w:t> выступает интегратором проектов в ветроэнергетике, эффективно решая весь спектр задач,</w:t>
      </w:r>
      <w:r w:rsidR="00FF60C3">
        <w:t xml:space="preserve"> </w:t>
      </w:r>
      <w:r w:rsidRPr="00800350">
        <w:t xml:space="preserve">от проектирования ветроэнергетических станций (ВЭС) до их сервисного обслуживания. В Волгодонске на базе завода «Атоммаш» организовано производство ступиц, гондол, генераторов и систем охлаждения для ВЭУ мощностью 2,5 МВт. На сегодняшний день в эксплуатацию успешно введено 1035 МВт ветроэнергетических мощностей, это девять ветроэнергетических станций на юге России. Всего до 2027 года «Росатом» планирует ввести в строй ветроэлектростанции общей мощностью около 1,7 ГВт (с учетом уже введенных мощностей), что позволит дивизиону стать одним из лидеров российского рынка ВИЭ.  </w:t>
      </w:r>
    </w:p>
    <w:p w14:paraId="6E9B8BF4" w14:textId="77777777" w:rsidR="00800350" w:rsidRPr="00800350" w:rsidRDefault="00800350" w:rsidP="00800350"/>
    <w:p w14:paraId="6054F278" w14:textId="77777777" w:rsidR="00800350" w:rsidRPr="00800350" w:rsidRDefault="00800350" w:rsidP="00800350">
      <w:r w:rsidRPr="00800350">
        <w:t xml:space="preserve"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</w:t>
      </w:r>
      <w:r w:rsidRPr="00800350">
        <w:lastRenderedPageBreak/>
        <w:t>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14:paraId="5C9B55F7" w14:textId="77777777" w:rsidR="007565F4" w:rsidRPr="00800350" w:rsidRDefault="007565F4" w:rsidP="00800350"/>
    <w:sectPr w:rsidR="007565F4" w:rsidRPr="0080035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188D7" w14:textId="77777777" w:rsidR="004F5EE4" w:rsidRDefault="004F5EE4">
      <w:r>
        <w:separator/>
      </w:r>
    </w:p>
  </w:endnote>
  <w:endnote w:type="continuationSeparator" w:id="0">
    <w:p w14:paraId="2869B171" w14:textId="77777777" w:rsidR="004F5EE4" w:rsidRDefault="004F5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C5FD3" w14:textId="77777777" w:rsidR="004F5EE4" w:rsidRDefault="004F5EE4">
      <w:r>
        <w:separator/>
      </w:r>
    </w:p>
  </w:footnote>
  <w:footnote w:type="continuationSeparator" w:id="0">
    <w:p w14:paraId="099B28DC" w14:textId="77777777" w:rsidR="004F5EE4" w:rsidRDefault="004F5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D57E1"/>
    <w:rsid w:val="000E346F"/>
    <w:rsid w:val="000E7184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62F9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5EE4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A4AF0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0350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97149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0C49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0313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263"/>
    <w:rsid w:val="00CE5CFD"/>
    <w:rsid w:val="00CE6513"/>
    <w:rsid w:val="00CE7582"/>
    <w:rsid w:val="00CE77E5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83ABA"/>
    <w:rsid w:val="00D955E1"/>
    <w:rsid w:val="00DA109D"/>
    <w:rsid w:val="00DA250B"/>
    <w:rsid w:val="00DA5601"/>
    <w:rsid w:val="00DB1AFE"/>
    <w:rsid w:val="00DB332E"/>
    <w:rsid w:val="00DC1F89"/>
    <w:rsid w:val="00DC2985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B0EEB"/>
    <w:rsid w:val="00FB2CA4"/>
    <w:rsid w:val="00FD2788"/>
    <w:rsid w:val="00FE2B2D"/>
    <w:rsid w:val="00FE3BC3"/>
    <w:rsid w:val="00FE4539"/>
    <w:rsid w:val="00FE5117"/>
    <w:rsid w:val="00FF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2025-04-25T10:34:00Z</dcterms:created>
  <dcterms:modified xsi:type="dcterms:W3CDTF">2025-04-25T10:34:00Z</dcterms:modified>
</cp:coreProperties>
</file>