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18ED37B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3A04B175" w:rsidR="00A514EF" w:rsidRPr="00A91A68" w:rsidRDefault="00857D96" w:rsidP="00A91A68">
            <w:pPr>
              <w:ind w:right="560"/>
              <w:jc w:val="right"/>
              <w:rPr>
                <w:sz w:val="28"/>
                <w:szCs w:val="28"/>
              </w:rPr>
            </w:pPr>
            <w:r>
              <w:rPr>
                <w:sz w:val="28"/>
                <w:szCs w:val="28"/>
              </w:rPr>
              <w:t>10</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14D6C9CB" w14:textId="77777777" w:rsidR="00BE44AF" w:rsidRPr="00BE44AF" w:rsidRDefault="00BE44AF" w:rsidP="00BE44AF">
      <w:pPr>
        <w:jc w:val="center"/>
        <w:rPr>
          <w:b/>
          <w:bCs/>
          <w:sz w:val="28"/>
          <w:szCs w:val="28"/>
        </w:rPr>
      </w:pPr>
      <w:r w:rsidRPr="00BE44AF">
        <w:rPr>
          <w:b/>
          <w:bCs/>
          <w:sz w:val="28"/>
          <w:szCs w:val="28"/>
        </w:rPr>
        <w:t>Общественный совет «Росатома» обсудил ключевые планы на 2025 год</w:t>
      </w:r>
    </w:p>
    <w:p w14:paraId="0F083203" w14:textId="7EEA358C" w:rsidR="00BE44AF" w:rsidRPr="00BE44AF" w:rsidRDefault="00BE44AF" w:rsidP="00BE44AF">
      <w:pPr>
        <w:jc w:val="center"/>
        <w:rPr>
          <w:i/>
          <w:iCs/>
        </w:rPr>
      </w:pPr>
      <w:r w:rsidRPr="00BE44AF">
        <w:rPr>
          <w:i/>
          <w:iCs/>
        </w:rPr>
        <w:t>Основной акцент мероприятия был сделан на стратегических задачах и направлениях развития атомной отрасли</w:t>
      </w:r>
    </w:p>
    <w:p w14:paraId="48735895" w14:textId="77777777" w:rsidR="00BE44AF" w:rsidRPr="00BE44AF" w:rsidRDefault="00BE44AF" w:rsidP="00BE44AF"/>
    <w:p w14:paraId="0C1A2E83" w14:textId="20DE5A69" w:rsidR="00BE44AF" w:rsidRPr="00BE44AF" w:rsidRDefault="00BE44AF" w:rsidP="00BE44AF">
      <w:r w:rsidRPr="00BE44AF">
        <w:rPr>
          <w:b/>
          <w:bCs/>
        </w:rPr>
        <w:t>9 апреля 2025 года в Москве состоялось первое в этом году заседание Общественного совета госкорпорации «Росатом». Мероприятие прошло под председательством первого заместителя генерального директора по развитию новых продуктов атомной энергетики «Росатома» Александра Локшина. Основной акцент мероприятия был сделан на стратегических задачах и направлениях развития атомной отрасли, включая масштабные планы по развитию Северного морского пути (СМП), атомной энергетики, а также экологические инициативы.</w:t>
      </w:r>
      <w:r w:rsidRPr="00BE44AF">
        <w:t xml:space="preserve"> На заседании представили обновленный формат работы Общественного совета. В его структуре создана рабочая группа и две комиссии – по общественно-экспертному направлению и по окружающей среде и безопасному развитию атомной отрасли. Эти изменения направлены на систематизацию работы Совета и более эффективное решение актуальных задач, стоящих перед госкорпорацией.</w:t>
      </w:r>
    </w:p>
    <w:p w14:paraId="63771E05" w14:textId="77777777" w:rsidR="00BE44AF" w:rsidRPr="00BE44AF" w:rsidRDefault="00BE44AF" w:rsidP="00BE44AF"/>
    <w:p w14:paraId="6BC79C20" w14:textId="77777777" w:rsidR="00BE44AF" w:rsidRPr="00BE44AF" w:rsidRDefault="00BE44AF" w:rsidP="00BE44AF">
      <w:r w:rsidRPr="00BE44AF">
        <w:t>На заседании обсудили также экспертное сопровождение развития атомной энергетики, в том числе реализации Генеральной схемы размещения объектов энергетики до 2042 года. Темой дискуссии стал проект «Прорыв», направленный на создание энергосистемы 4-го поколения, и намеченное на июнь выездное заседание Совета в Северске Томской области, где строится первый в мире опытно-демонстрационный энергокомплекс с замкнутым ядерным топливным циклом.</w:t>
      </w:r>
    </w:p>
    <w:p w14:paraId="63BD708F" w14:textId="77777777" w:rsidR="00BE44AF" w:rsidRPr="00BE44AF" w:rsidRDefault="00BE44AF" w:rsidP="00BE44AF"/>
    <w:p w14:paraId="7593FE61" w14:textId="766510F6" w:rsidR="00BE44AF" w:rsidRPr="00BE44AF" w:rsidRDefault="00BE44AF" w:rsidP="00BE44AF">
      <w:r w:rsidRPr="00BE44AF">
        <w:t xml:space="preserve">Особое внимание было уделено экологической повестке. Генеральный инспектор госкорпорации «Росатом» </w:t>
      </w:r>
      <w:r w:rsidRPr="00BE44AF">
        <w:rPr>
          <w:b/>
          <w:bCs/>
        </w:rPr>
        <w:t>Сергей Адамчик</w:t>
      </w:r>
      <w:r w:rsidRPr="00BE44AF">
        <w:t xml:space="preserve"> представил доклад о результатах выполнения плана мероприятий по снижению негативного воздействия предприятий атомной отрасли на окружающую среду. Он отметил, что вклад госкорпорации в природоохранную деятельность из года в год растет. В 2024 году сумма вложенных средств составила 36,7 млрд рублей. Средства направлены на обеспечение радиационной безопасности (44,3</w:t>
      </w:r>
      <w:r>
        <w:t xml:space="preserve"> </w:t>
      </w:r>
      <w:r w:rsidRPr="00BE44AF">
        <w:t>%), сбор и очистку сточных вод (20,2</w:t>
      </w:r>
      <w:r>
        <w:t xml:space="preserve"> </w:t>
      </w:r>
      <w:r w:rsidRPr="00BE44AF">
        <w:t>%), обращение с отходами (17,4</w:t>
      </w:r>
      <w:r>
        <w:t xml:space="preserve"> </w:t>
      </w:r>
      <w:r w:rsidRPr="00BE44AF">
        <w:t xml:space="preserve">%) и другие мероприятия. В целях сохранения биоразнообразия проводится зарыбление водоёмов в районах расположения </w:t>
      </w:r>
      <w:proofErr w:type="gramStart"/>
      <w:r w:rsidRPr="00BE44AF">
        <w:t>шести атомных</w:t>
      </w:r>
      <w:proofErr w:type="gramEnd"/>
      <w:r w:rsidRPr="00BE44AF">
        <w:t xml:space="preserve"> электростанций (Нововоронежской, Ростовской, Смоленской, Белоярской, Калининской и Курской), а также АО «СХК» (Томская область) и АО «Хиагда» (Республика Бурятия). Кроме того, в Бурятии «Росатом» выполнил мероприятия по лесовосстановлению на площади 2188 гектаров. Члены совета акцентировали необходимость усиления экологического мониторинга и работы над ликвидацией ядерного наследия.</w:t>
      </w:r>
    </w:p>
    <w:p w14:paraId="4992C6AC" w14:textId="77777777" w:rsidR="00BE44AF" w:rsidRPr="00BE44AF" w:rsidRDefault="00BE44AF" w:rsidP="00BE44AF"/>
    <w:p w14:paraId="1EDCA302" w14:textId="77777777" w:rsidR="00BE44AF" w:rsidRPr="00BE44AF" w:rsidRDefault="00BE44AF" w:rsidP="00BE44AF">
      <w:r w:rsidRPr="00BE44AF">
        <w:t xml:space="preserve">Также обсудили участие членов Совета в юбилейных мероприятиях, посвященных 80-летию атомной отрасли и глобальных форумах, включая мероприятия под эгидой МАГАТЭ и конференции в странах Центральной Азии. Было отмечено, что на данных мероприятиях члены </w:t>
      </w:r>
      <w:r w:rsidRPr="00BE44AF">
        <w:lastRenderedPageBreak/>
        <w:t>Общественного совета, погружённые в специфику атомной отрасли, могли бы выступить спикерами и модераторами по тематическим направлениям.</w:t>
      </w:r>
    </w:p>
    <w:p w14:paraId="11663422" w14:textId="77777777" w:rsidR="00BE44AF" w:rsidRPr="00BE44AF" w:rsidRDefault="00BE44AF" w:rsidP="00BE44AF"/>
    <w:p w14:paraId="18EABCDE" w14:textId="626EABDB" w:rsidR="00BE44AF" w:rsidRPr="00BE44AF" w:rsidRDefault="00BE44AF" w:rsidP="00BE44AF">
      <w:r w:rsidRPr="00BE44AF">
        <w:t xml:space="preserve">«Президент и Правительство РФ поручают “Росатому” новые амбициозные задачи. Вам, как представителям общественности, необходимо включаться, углубляться в эту повестку. Особенно это касается совершенно новых для госкорпорации сфер, в которых вы уже обладаете большой экспертизой. Ваши материалы, доклады, мнения, выступления крайне ценны для отрасли, поэтому основная задача сейчас – запустить и насытить работу комиссий и обеспечить качественную и эффективную обратную связь», – подчеркнул </w:t>
      </w:r>
      <w:r w:rsidRPr="00BE44AF">
        <w:rPr>
          <w:b/>
          <w:bCs/>
        </w:rPr>
        <w:t>Александр Локшин</w:t>
      </w:r>
      <w:r w:rsidRPr="00BE44AF">
        <w:t>.</w:t>
      </w:r>
    </w:p>
    <w:p w14:paraId="005C5330" w14:textId="77777777" w:rsidR="00BE44AF" w:rsidRPr="00BE44AF" w:rsidRDefault="00BE44AF" w:rsidP="00BE44AF"/>
    <w:p w14:paraId="70F0174D" w14:textId="77777777" w:rsidR="00BE44AF" w:rsidRPr="00BE44AF" w:rsidRDefault="00BE44AF" w:rsidP="00BE44AF">
      <w:r w:rsidRPr="00BE44AF">
        <w:t xml:space="preserve">«В настоящее время идёт большая перезагрузка работы Общественного совета. Обновлённое положение фокусирует коллег на актуальных для “Росатома” задачах. Кроме того, новая структура повысит эффективность работы и сделает её более комфортной. Две новые комиссии окажут экспертное сопровождение реализации национального проекта технологического лидерства “Новые атомные и энергетические технологии”, а также обеспечат общественный контроль в сфере экологии», – отметила директор департамента по взаимодействию с регионами госкорпорации «Росатом», ответственный секретарь Общественного совета </w:t>
      </w:r>
      <w:r w:rsidRPr="00BE44AF">
        <w:rPr>
          <w:b/>
          <w:bCs/>
        </w:rPr>
        <w:t xml:space="preserve">Марина </w:t>
      </w:r>
      <w:proofErr w:type="spellStart"/>
      <w:r w:rsidRPr="00BE44AF">
        <w:rPr>
          <w:b/>
          <w:bCs/>
        </w:rPr>
        <w:t>Кирдакова</w:t>
      </w:r>
      <w:proofErr w:type="spellEnd"/>
      <w:r w:rsidRPr="00BE44AF">
        <w:t>.</w:t>
      </w:r>
    </w:p>
    <w:p w14:paraId="45BACE06" w14:textId="77777777" w:rsidR="00BE44AF" w:rsidRPr="00BE44AF" w:rsidRDefault="00BE44AF" w:rsidP="00BE44AF"/>
    <w:p w14:paraId="2A7E975E" w14:textId="1EDE94DD" w:rsidR="00BE44AF" w:rsidRPr="00BE44AF" w:rsidRDefault="00BE44AF" w:rsidP="00BE44AF">
      <w:pPr>
        <w:rPr>
          <w:b/>
          <w:bCs/>
        </w:rPr>
      </w:pPr>
      <w:r w:rsidRPr="00BE44AF">
        <w:rPr>
          <w:b/>
          <w:bCs/>
        </w:rPr>
        <w:t>С</w:t>
      </w:r>
      <w:r w:rsidRPr="00BE44AF">
        <w:rPr>
          <w:b/>
          <w:bCs/>
        </w:rPr>
        <w:t>правк</w:t>
      </w:r>
      <w:r w:rsidRPr="00BE44AF">
        <w:rPr>
          <w:b/>
          <w:bCs/>
        </w:rPr>
        <w:t>а</w:t>
      </w:r>
      <w:r w:rsidRPr="00BE44AF">
        <w:rPr>
          <w:b/>
          <w:bCs/>
        </w:rPr>
        <w:t>:</w:t>
      </w:r>
    </w:p>
    <w:p w14:paraId="5581CD29" w14:textId="77777777" w:rsidR="00BE44AF" w:rsidRPr="00BE44AF" w:rsidRDefault="00BE44AF" w:rsidP="00BE44AF"/>
    <w:p w14:paraId="6FA879D4" w14:textId="77777777" w:rsidR="00BE44AF" w:rsidRPr="00BE44AF" w:rsidRDefault="00BE44AF" w:rsidP="00BE44AF">
      <w:r w:rsidRPr="00BE44AF">
        <w:t>Общественный совет госкорпорации «Росатом» является постоянно действующим экспертным коллегиальным органом, обеспечивающим взаимодействие с общественными объединениями, гражданами Российской Федерации, органами местного самоуправления, профессиональными ассоциациями в целях выработки рекомендаций для принятия решений в области использования атомной энергии и развития атомной энергетики. Общественный совет обеспечивает организацию эффективного взаимодействия между госкорпорацией и общественностью с целью выработки указанных выше рекомендаций, содействие обмену мнениями по вопросам развития атомной отрасли, охраны окружающей среды, ядерной и радиационной безопасности, социально-экономического развития территорий расположения объектов отрасли.</w:t>
      </w:r>
    </w:p>
    <w:p w14:paraId="2D56B559" w14:textId="77777777" w:rsidR="00BE44AF" w:rsidRPr="00BE44AF" w:rsidRDefault="00BE44AF" w:rsidP="00BE44AF"/>
    <w:p w14:paraId="7277F092" w14:textId="77777777" w:rsidR="00BE44AF" w:rsidRPr="00BE44AF" w:rsidRDefault="00BE44AF" w:rsidP="00BE44AF">
      <w:r w:rsidRPr="00BE44AF">
        <w:t>Приёмные Общественного совета госкорпорации «Росатом» функционируют в 16 городах присутствия предприятий атомной отрасли. В их задачу входит укрепление взаимодействия между предприятиями, органами власти и населением, поддержка реализации важных социальных и инфраструктурных проектов, улучшающих качество жизни в регионах. </w:t>
      </w:r>
    </w:p>
    <w:p w14:paraId="7E54F7B0" w14:textId="77777777" w:rsidR="00BE44AF" w:rsidRPr="00BE44AF" w:rsidRDefault="00BE44AF" w:rsidP="00BE44AF"/>
    <w:p w14:paraId="1CAF1573" w14:textId="77777777" w:rsidR="00BE44AF" w:rsidRPr="00BE44AF" w:rsidRDefault="00BE44AF" w:rsidP="00BE44AF">
      <w:r w:rsidRPr="00BE44AF">
        <w:t xml:space="preserve">Национальный проект технологического лидерства «Новые атомные и энергетические технологии» призван в ближайшие пять лет закрепить мировое лидерство России в атомной и новой энергетике, достичь технологического суверенитета и энергетической безопасности, чтобы у каждого жителя страны дома были свет, тепло и доступная энергия. Он включает десять федеральных проектов. В рамках первых пяти предполагается реализовать переход блока атомной индустрии на качественно новый уровень, создав не имеющую аналогов в мире двухкомпонентную ядерную энергетическую систему с замкнутым топливным циклом, разработать линейку реакторов малой и средней мощности, а также прототип опытно-промышленного термоядерного реактора – токамака с реакторными технологиями, который откроет возможности для новых решений и направлений науки: от практически </w:t>
      </w:r>
      <w:r w:rsidRPr="00BE44AF">
        <w:lastRenderedPageBreak/>
        <w:t>неисчерпаемого источника энергии до современных космических технологий. Еще одна задача – развить материаловедческую базу для атомной энергетики.</w:t>
      </w:r>
    </w:p>
    <w:p w14:paraId="03D68FA8" w14:textId="77777777" w:rsidR="00BE44AF" w:rsidRPr="00BE44AF" w:rsidRDefault="00BE44AF" w:rsidP="00BE44AF"/>
    <w:p w14:paraId="5951E052" w14:textId="77777777" w:rsidR="00BE44AF" w:rsidRPr="00BE44AF" w:rsidRDefault="00BE44AF" w:rsidP="00BE44AF">
      <w:r w:rsidRPr="00BE44AF">
        <w:t>Согласно классификации, принятой МАГАТЭ, IV поколение ядерных энергетических систем предполагает применение различных технологий, которые объединены общим результатом – более высокой эффективностью использования топлива, увеличенной безопасностью, энергоэффективностью, сокращением отработавшего ядерного топлива и т.д. Ядерные энергетические системы IV поколения способны кардинально изменить атомную энергетику, прежде всего за счет нового уровня безопасности, расширения топливной номенклатуры и существенного сокращения радиоактивных отходов. Россия является одним из лидеров в разработке технологий IV поколения: на Белоярской АЭС начались предпроектные работы по сооружению энергоблока БН-1200М, а в Томской области впервые в мировой практике на одной площадке создаются АЭС с реактором БРЕСТ-ОД-300 и пристанционный замкнутый ядерный топливный цикл.</w:t>
      </w:r>
    </w:p>
    <w:p w14:paraId="35177DC9" w14:textId="77777777" w:rsidR="00BE44AF" w:rsidRPr="00BE44AF" w:rsidRDefault="00BE44AF" w:rsidP="00BE44AF"/>
    <w:p w14:paraId="6141533F" w14:textId="77777777" w:rsidR="00BE44AF" w:rsidRPr="00BE44AF" w:rsidRDefault="00BE44AF" w:rsidP="00BE44AF">
      <w:r w:rsidRPr="00BE44AF">
        <w:rPr>
          <w:b/>
          <w:bCs/>
        </w:rPr>
        <w:t>В 2025 году российская атомная промышленность отмечает 80-летие:</w:t>
      </w:r>
      <w:r w:rsidRPr="00BE44AF">
        <w:t xml:space="preserve"> </w:t>
      </w:r>
      <w:r w:rsidRPr="00BE44AF">
        <w:rPr>
          <w:b/>
          <w:bCs/>
        </w:rPr>
        <w:t>20 августа 1945 года был сформирован Специальный комитет по использованию атомной энергии.</w:t>
      </w:r>
      <w:r w:rsidRPr="00BE44AF">
        <w:t xml:space="preserve"> Страна ответила на угрозу со стороны США, за четыре года создав собственное ядерное оружие (1949 год, успешное испытание бомбы РДС-1). СССР был первопроходцем и мировым лидером в мирном использовании атомной энергии: отечественные атомщики построили первую в мире АЭС (1954, Обнинск), на помощь покорителям Арктики был создан первый атомный ледокол (1959, «Ленин»). Сегодня «Росатом» продолжает разрабатывать и внедрять передовые технологии в самых разных отраслях. Госкорпорация не только строит атомные электростанции, обеспечивая чистой энергией сотни миллионов людей в десятках стран мира, но и обеспечивает работу логистического каркаса Северного морского пути, выпускает новые материалы, разрабатывает и производит препараты для ядерной медицины. Лейтмотив юбилейного года определяют три слова: гордость, вдохновение, мечта. Атомщики гордятся подвигом отцов-основателей отрасли. Их вдохновляют достижения предыдущих поколений. Они планируют покорить новые рубежи, расширяя границы возможного. 80-летие отрасли предполагается отпраздновать целым рядом мероприятий, главным из которых должен стать международный форум World Atomic Week.</w:t>
      </w:r>
    </w:p>
    <w:p w14:paraId="22237FD0" w14:textId="77777777" w:rsidR="00BE44AF" w:rsidRPr="00BE44AF" w:rsidRDefault="00BE44AF" w:rsidP="00BE44AF"/>
    <w:p w14:paraId="46EB25EE" w14:textId="77777777" w:rsidR="00BE44AF" w:rsidRPr="00BE44AF" w:rsidRDefault="00BE44AF" w:rsidP="00BE44AF">
      <w:r w:rsidRPr="00BE44AF">
        <w:t>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 Эта деятельность включает в себя ускорение реализации национальных проектов, комплексное улучшение жилищных условий граждан, уровня доступности медицины, развитие инфраструктуры. Предприятия госкорпорации «Росатом» принимают активное участие в этой работе.</w:t>
      </w:r>
    </w:p>
    <w:p w14:paraId="461AED5C" w14:textId="77777777" w:rsidR="00BE44AF" w:rsidRPr="00BE44AF" w:rsidRDefault="00BE44AF" w:rsidP="00BE44AF"/>
    <w:p w14:paraId="22DE3D3E" w14:textId="72EBEF45" w:rsidR="00786376" w:rsidRPr="00BE44AF" w:rsidRDefault="00786376" w:rsidP="00BE44AF"/>
    <w:sectPr w:rsidR="00786376" w:rsidRPr="00BE44AF">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BCA429" w14:textId="77777777" w:rsidR="00BB72D9" w:rsidRDefault="00BB72D9">
      <w:r>
        <w:separator/>
      </w:r>
    </w:p>
  </w:endnote>
  <w:endnote w:type="continuationSeparator" w:id="0">
    <w:p w14:paraId="4A520A27" w14:textId="77777777" w:rsidR="00BB72D9" w:rsidRDefault="00BB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47D39" w14:textId="77777777" w:rsidR="00BB72D9" w:rsidRDefault="00BB72D9">
      <w:r>
        <w:separator/>
      </w:r>
    </w:p>
  </w:footnote>
  <w:footnote w:type="continuationSeparator" w:id="0">
    <w:p w14:paraId="64BD16DC" w14:textId="77777777" w:rsidR="00BB72D9" w:rsidRDefault="00BB7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6BE8"/>
    <w:rsid w:val="00037A67"/>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156A1"/>
    <w:rsid w:val="00120623"/>
    <w:rsid w:val="0012358B"/>
    <w:rsid w:val="0013522A"/>
    <w:rsid w:val="0014271C"/>
    <w:rsid w:val="001533E7"/>
    <w:rsid w:val="00154FA2"/>
    <w:rsid w:val="00164C72"/>
    <w:rsid w:val="0016518B"/>
    <w:rsid w:val="00167CD1"/>
    <w:rsid w:val="00182BE7"/>
    <w:rsid w:val="00183AF8"/>
    <w:rsid w:val="00187068"/>
    <w:rsid w:val="0019004B"/>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8FE"/>
    <w:rsid w:val="00290F0D"/>
    <w:rsid w:val="002A751F"/>
    <w:rsid w:val="002C0ACA"/>
    <w:rsid w:val="002C6C35"/>
    <w:rsid w:val="002C7346"/>
    <w:rsid w:val="002D1899"/>
    <w:rsid w:val="002D71D0"/>
    <w:rsid w:val="002E1651"/>
    <w:rsid w:val="002E520B"/>
    <w:rsid w:val="002E5C63"/>
    <w:rsid w:val="002E5D2B"/>
    <w:rsid w:val="002E5DCD"/>
    <w:rsid w:val="002F16AC"/>
    <w:rsid w:val="00303393"/>
    <w:rsid w:val="00303786"/>
    <w:rsid w:val="00305D2F"/>
    <w:rsid w:val="00320495"/>
    <w:rsid w:val="003272AD"/>
    <w:rsid w:val="003305FB"/>
    <w:rsid w:val="003317A2"/>
    <w:rsid w:val="00331BBA"/>
    <w:rsid w:val="00334629"/>
    <w:rsid w:val="00340049"/>
    <w:rsid w:val="00340AE9"/>
    <w:rsid w:val="00342DC9"/>
    <w:rsid w:val="0034427F"/>
    <w:rsid w:val="00352F5E"/>
    <w:rsid w:val="00356957"/>
    <w:rsid w:val="003664E4"/>
    <w:rsid w:val="00374090"/>
    <w:rsid w:val="00374C6C"/>
    <w:rsid w:val="00386A79"/>
    <w:rsid w:val="00392031"/>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616D"/>
    <w:rsid w:val="004573C5"/>
    <w:rsid w:val="00461C4E"/>
    <w:rsid w:val="0046788E"/>
    <w:rsid w:val="00472D9E"/>
    <w:rsid w:val="00473CD1"/>
    <w:rsid w:val="00481720"/>
    <w:rsid w:val="004876F8"/>
    <w:rsid w:val="00497CF3"/>
    <w:rsid w:val="004A12F1"/>
    <w:rsid w:val="004A36B9"/>
    <w:rsid w:val="004B2D6B"/>
    <w:rsid w:val="004D0398"/>
    <w:rsid w:val="004D1A05"/>
    <w:rsid w:val="004D1D3E"/>
    <w:rsid w:val="004D6C96"/>
    <w:rsid w:val="004F2187"/>
    <w:rsid w:val="004F6C87"/>
    <w:rsid w:val="005036B5"/>
    <w:rsid w:val="00504699"/>
    <w:rsid w:val="0051089D"/>
    <w:rsid w:val="00510930"/>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71A1"/>
    <w:rsid w:val="00587C2F"/>
    <w:rsid w:val="005914FF"/>
    <w:rsid w:val="00591795"/>
    <w:rsid w:val="005A0EDB"/>
    <w:rsid w:val="005A15CE"/>
    <w:rsid w:val="005B265A"/>
    <w:rsid w:val="005C0213"/>
    <w:rsid w:val="005C5079"/>
    <w:rsid w:val="005C5E82"/>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092A"/>
    <w:rsid w:val="00641AC1"/>
    <w:rsid w:val="0065027F"/>
    <w:rsid w:val="0066102A"/>
    <w:rsid w:val="00662638"/>
    <w:rsid w:val="006664EE"/>
    <w:rsid w:val="00676C03"/>
    <w:rsid w:val="00676CFB"/>
    <w:rsid w:val="00682280"/>
    <w:rsid w:val="006939C6"/>
    <w:rsid w:val="00695E03"/>
    <w:rsid w:val="006967D2"/>
    <w:rsid w:val="006A67A3"/>
    <w:rsid w:val="006A6C2B"/>
    <w:rsid w:val="006B05A2"/>
    <w:rsid w:val="006B5D9D"/>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53C7"/>
    <w:rsid w:val="00796D7E"/>
    <w:rsid w:val="007A204E"/>
    <w:rsid w:val="007A269C"/>
    <w:rsid w:val="007B29A6"/>
    <w:rsid w:val="007B4E3F"/>
    <w:rsid w:val="007B68DC"/>
    <w:rsid w:val="007D19C4"/>
    <w:rsid w:val="007D2327"/>
    <w:rsid w:val="007E35CB"/>
    <w:rsid w:val="007E69DB"/>
    <w:rsid w:val="007F432C"/>
    <w:rsid w:val="008016C0"/>
    <w:rsid w:val="0080357B"/>
    <w:rsid w:val="0081454C"/>
    <w:rsid w:val="00820FB1"/>
    <w:rsid w:val="00841376"/>
    <w:rsid w:val="00841B82"/>
    <w:rsid w:val="00856DFB"/>
    <w:rsid w:val="00857D96"/>
    <w:rsid w:val="008737F3"/>
    <w:rsid w:val="00874ECA"/>
    <w:rsid w:val="008826E8"/>
    <w:rsid w:val="00884ED7"/>
    <w:rsid w:val="00890FC8"/>
    <w:rsid w:val="008A03A0"/>
    <w:rsid w:val="008A39E9"/>
    <w:rsid w:val="008A674D"/>
    <w:rsid w:val="008B2EBB"/>
    <w:rsid w:val="008B5593"/>
    <w:rsid w:val="008B55B1"/>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1C6"/>
    <w:rsid w:val="00935F9A"/>
    <w:rsid w:val="009414EE"/>
    <w:rsid w:val="009422EB"/>
    <w:rsid w:val="00943AE9"/>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2841"/>
    <w:rsid w:val="009F448A"/>
    <w:rsid w:val="009F59B1"/>
    <w:rsid w:val="00A01D34"/>
    <w:rsid w:val="00A043AE"/>
    <w:rsid w:val="00A12678"/>
    <w:rsid w:val="00A221C0"/>
    <w:rsid w:val="00A27C2B"/>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07AF0"/>
    <w:rsid w:val="00B13065"/>
    <w:rsid w:val="00B148D2"/>
    <w:rsid w:val="00B15B71"/>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951A5"/>
    <w:rsid w:val="00B97D9D"/>
    <w:rsid w:val="00BA02B2"/>
    <w:rsid w:val="00BB427B"/>
    <w:rsid w:val="00BB4761"/>
    <w:rsid w:val="00BB72D9"/>
    <w:rsid w:val="00BB7860"/>
    <w:rsid w:val="00BC115E"/>
    <w:rsid w:val="00BC3F5A"/>
    <w:rsid w:val="00BC5986"/>
    <w:rsid w:val="00BC6407"/>
    <w:rsid w:val="00BD34DE"/>
    <w:rsid w:val="00BD4DF2"/>
    <w:rsid w:val="00BD79E0"/>
    <w:rsid w:val="00BE2A42"/>
    <w:rsid w:val="00BE44AF"/>
    <w:rsid w:val="00BE62DA"/>
    <w:rsid w:val="00BE7D4A"/>
    <w:rsid w:val="00BF04BE"/>
    <w:rsid w:val="00BF14B7"/>
    <w:rsid w:val="00C05170"/>
    <w:rsid w:val="00C0520F"/>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0925"/>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C54"/>
    <w:rsid w:val="00D273A9"/>
    <w:rsid w:val="00D3091A"/>
    <w:rsid w:val="00D3255D"/>
    <w:rsid w:val="00D41360"/>
    <w:rsid w:val="00D46A52"/>
    <w:rsid w:val="00D46BB8"/>
    <w:rsid w:val="00D474C6"/>
    <w:rsid w:val="00D52611"/>
    <w:rsid w:val="00D5743D"/>
    <w:rsid w:val="00D60BD0"/>
    <w:rsid w:val="00D704D8"/>
    <w:rsid w:val="00D74FDA"/>
    <w:rsid w:val="00D75981"/>
    <w:rsid w:val="00D801AF"/>
    <w:rsid w:val="00D955E1"/>
    <w:rsid w:val="00DA109D"/>
    <w:rsid w:val="00DA250B"/>
    <w:rsid w:val="00DA5601"/>
    <w:rsid w:val="00DB1AFE"/>
    <w:rsid w:val="00DB332E"/>
    <w:rsid w:val="00DC1F89"/>
    <w:rsid w:val="00DC29CC"/>
    <w:rsid w:val="00DC67A5"/>
    <w:rsid w:val="00DF2975"/>
    <w:rsid w:val="00DF33A9"/>
    <w:rsid w:val="00DF7898"/>
    <w:rsid w:val="00E05A17"/>
    <w:rsid w:val="00E1000C"/>
    <w:rsid w:val="00E20440"/>
    <w:rsid w:val="00E27255"/>
    <w:rsid w:val="00E275A5"/>
    <w:rsid w:val="00E40022"/>
    <w:rsid w:val="00E42300"/>
    <w:rsid w:val="00E46905"/>
    <w:rsid w:val="00E4790C"/>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BE2"/>
    <w:rsid w:val="00EF01DA"/>
    <w:rsid w:val="00EF1D9D"/>
    <w:rsid w:val="00EF6CE2"/>
    <w:rsid w:val="00F04ECA"/>
    <w:rsid w:val="00F06FAE"/>
    <w:rsid w:val="00F1008F"/>
    <w:rsid w:val="00F157D9"/>
    <w:rsid w:val="00F17CAD"/>
    <w:rsid w:val="00F2301C"/>
    <w:rsid w:val="00F26B50"/>
    <w:rsid w:val="00F27A8D"/>
    <w:rsid w:val="00F33F68"/>
    <w:rsid w:val="00F3571D"/>
    <w:rsid w:val="00F37839"/>
    <w:rsid w:val="00F40101"/>
    <w:rsid w:val="00F45344"/>
    <w:rsid w:val="00F47134"/>
    <w:rsid w:val="00F61759"/>
    <w:rsid w:val="00F6410B"/>
    <w:rsid w:val="00F64214"/>
    <w:rsid w:val="00F65C4E"/>
    <w:rsid w:val="00F65FF5"/>
    <w:rsid w:val="00F71396"/>
    <w:rsid w:val="00F76484"/>
    <w:rsid w:val="00F90789"/>
    <w:rsid w:val="00F978F4"/>
    <w:rsid w:val="00FA3CF7"/>
    <w:rsid w:val="00FA63D4"/>
    <w:rsid w:val="00FA7199"/>
    <w:rsid w:val="00FB2CA4"/>
    <w:rsid w:val="00FE2B2D"/>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1312</Words>
  <Characters>7484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8779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2025-04-10T10:43:00Z</dcterms:created>
  <dcterms:modified xsi:type="dcterms:W3CDTF">2025-04-10T10:43:00Z</dcterms:modified>
</cp:coreProperties>
</file>