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136F6A6D" w:rsidR="004438BB" w:rsidRDefault="001538FA" w:rsidP="00DA3D43">
            <w:pPr>
              <w:ind w:right="560"/>
              <w:jc w:val="right"/>
              <w:rPr>
                <w:sz w:val="28"/>
                <w:szCs w:val="28"/>
              </w:rPr>
            </w:pPr>
            <w:r>
              <w:rPr>
                <w:rFonts w:asciiTheme="minorHAnsi" w:hAnsiTheme="minorHAnsi" w:cstheme="minorHAnsi"/>
                <w:sz w:val="28"/>
                <w:szCs w:val="28"/>
              </w:rPr>
              <w:t>21</w:t>
            </w:r>
            <w:r w:rsidR="00001744">
              <w:rPr>
                <w:rFonts w:asciiTheme="minorHAnsi" w:hAnsiTheme="minorHAnsi" w:cstheme="minorHAnsi"/>
                <w:sz w:val="28"/>
                <w:szCs w:val="28"/>
                <w:lang w:val="en-US"/>
              </w:rPr>
              <w:t>.</w:t>
            </w:r>
            <w:r w:rsidR="005C189F">
              <w:rPr>
                <w:rFonts w:asciiTheme="minorHAnsi" w:hAnsiTheme="minorHAnsi" w:cstheme="minorHAnsi"/>
                <w:sz w:val="28"/>
                <w:szCs w:val="28"/>
              </w:rPr>
              <w:t>0</w:t>
            </w:r>
            <w:r w:rsidR="00B93BA3">
              <w:rPr>
                <w:rFonts w:asciiTheme="minorHAnsi" w:hAnsiTheme="minorHAnsi" w:cstheme="minorHAnsi"/>
                <w:sz w:val="28"/>
                <w:szCs w:val="28"/>
              </w:rPr>
              <w:t>4</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34072446" w14:textId="77777777" w:rsidR="001538FA" w:rsidRPr="001538FA" w:rsidRDefault="001538FA" w:rsidP="001538FA">
      <w:pPr>
        <w:jc w:val="center"/>
        <w:rPr>
          <w:b/>
          <w:bCs/>
          <w:sz w:val="28"/>
          <w:szCs w:val="28"/>
          <w:lang w:val="en-GB"/>
        </w:rPr>
      </w:pPr>
      <w:r w:rsidRPr="001538FA">
        <w:rPr>
          <w:b/>
          <w:bCs/>
          <w:sz w:val="28"/>
          <w:szCs w:val="28"/>
          <w:lang w:val="en-GB"/>
        </w:rPr>
        <w:t>New nuclear icebreaker Yakutia completed its first escort mission</w:t>
      </w:r>
    </w:p>
    <w:p w14:paraId="64604B19" w14:textId="0A5328A0" w:rsidR="001538FA" w:rsidRPr="001538FA" w:rsidRDefault="001538FA" w:rsidP="001538FA">
      <w:pPr>
        <w:jc w:val="center"/>
        <w:rPr>
          <w:i/>
          <w:iCs/>
          <w:lang w:val="en-GB"/>
        </w:rPr>
      </w:pPr>
      <w:r w:rsidRPr="001538FA">
        <w:rPr>
          <w:i/>
          <w:iCs/>
          <w:lang w:val="en-GB"/>
        </w:rPr>
        <w:t>367 nautical miles of close towing</w:t>
      </w:r>
    </w:p>
    <w:p w14:paraId="5D2DF5E4" w14:textId="77777777" w:rsidR="001538FA" w:rsidRPr="001538FA" w:rsidRDefault="001538FA" w:rsidP="001538FA">
      <w:pPr>
        <w:rPr>
          <w:lang w:val="en-GB"/>
        </w:rPr>
      </w:pPr>
    </w:p>
    <w:p w14:paraId="473F16AD" w14:textId="77777777" w:rsidR="001538FA" w:rsidRPr="001538FA" w:rsidRDefault="001538FA" w:rsidP="001538FA">
      <w:pPr>
        <w:rPr>
          <w:lang w:val="en-GB"/>
        </w:rPr>
      </w:pPr>
      <w:r w:rsidRPr="001538FA">
        <w:rPr>
          <w:b/>
          <w:bCs/>
          <w:lang w:val="en-GB"/>
        </w:rPr>
        <w:t xml:space="preserve">On 19 of April, the third serial nuclear icebreaker of </w:t>
      </w:r>
      <w:proofErr w:type="spellStart"/>
      <w:r w:rsidRPr="001538FA">
        <w:rPr>
          <w:b/>
          <w:bCs/>
          <w:lang w:val="en-GB"/>
        </w:rPr>
        <w:t>Atomflot</w:t>
      </w:r>
      <w:proofErr w:type="spellEnd"/>
      <w:r w:rsidRPr="001538FA">
        <w:rPr>
          <w:b/>
          <w:bCs/>
          <w:lang w:val="en-GB"/>
        </w:rPr>
        <w:t xml:space="preserve"> Yakutia successfully completed its escort mission for the Grigory </w:t>
      </w:r>
      <w:proofErr w:type="spellStart"/>
      <w:r w:rsidRPr="001538FA">
        <w:rPr>
          <w:b/>
          <w:bCs/>
          <w:lang w:val="en-GB"/>
        </w:rPr>
        <w:t>Shelekhov</w:t>
      </w:r>
      <w:proofErr w:type="spellEnd"/>
      <w:r w:rsidRPr="001538FA">
        <w:rPr>
          <w:b/>
          <w:bCs/>
          <w:lang w:val="en-GB"/>
        </w:rPr>
        <w:t xml:space="preserve"> motorship.</w:t>
      </w:r>
      <w:r w:rsidRPr="001538FA">
        <w:rPr>
          <w:lang w:val="en-GB"/>
        </w:rPr>
        <w:t xml:space="preserve"> This was the icebreaker’s maiden operational voyage since its commissioning. The escort began at the edge of the ice at Cape </w:t>
      </w:r>
      <w:proofErr w:type="spellStart"/>
      <w:r w:rsidRPr="001538FA">
        <w:rPr>
          <w:lang w:val="en-GB"/>
        </w:rPr>
        <w:t>Zhelaniya</w:t>
      </w:r>
      <w:proofErr w:type="spellEnd"/>
      <w:r w:rsidRPr="001538FA">
        <w:rPr>
          <w:lang w:val="en-GB"/>
        </w:rPr>
        <w:t xml:space="preserve"> on 8 of April. The icebreaker completed its mission in Sever Bay of the Yenisei Gulf (the Yakutia covered a total distance of 367 nautical miles).</w:t>
      </w:r>
    </w:p>
    <w:p w14:paraId="5A55C56F" w14:textId="77777777" w:rsidR="001538FA" w:rsidRPr="001538FA" w:rsidRDefault="001538FA" w:rsidP="001538FA">
      <w:pPr>
        <w:rPr>
          <w:lang w:val="en-GB"/>
        </w:rPr>
      </w:pPr>
    </w:p>
    <w:p w14:paraId="27842451" w14:textId="017865FF" w:rsidR="001538FA" w:rsidRPr="001538FA" w:rsidRDefault="001538FA" w:rsidP="001538FA">
      <w:pPr>
        <w:rPr>
          <w:b/>
          <w:bCs/>
          <w:lang w:val="en-GB"/>
        </w:rPr>
      </w:pPr>
      <w:r w:rsidRPr="001538FA">
        <w:rPr>
          <w:lang w:val="en-GB"/>
        </w:rPr>
        <w:t xml:space="preserve">“I would like to congratulate the crew of the nuclear icebreaker Yakutia on the successful completion of its first escort mission,” said </w:t>
      </w:r>
      <w:r w:rsidRPr="001538FA">
        <w:rPr>
          <w:b/>
          <w:bCs/>
          <w:lang w:val="en-GB"/>
        </w:rPr>
        <w:t>Yakov Antonov</w:t>
      </w:r>
      <w:r w:rsidRPr="001538FA">
        <w:rPr>
          <w:lang w:val="en-GB"/>
        </w:rPr>
        <w:t xml:space="preserve">, Acting Director General of </w:t>
      </w:r>
      <w:proofErr w:type="spellStart"/>
      <w:r w:rsidRPr="001538FA">
        <w:rPr>
          <w:lang w:val="en-GB"/>
        </w:rPr>
        <w:t>Atomflot</w:t>
      </w:r>
      <w:proofErr w:type="spellEnd"/>
      <w:r w:rsidRPr="001538FA">
        <w:rPr>
          <w:lang w:val="en-GB"/>
        </w:rPr>
        <w:t>. “During the voyage, the nuclear icebreaker showed excellent performance in both the Kara Sea and the Yenisei Bay, where the ice thickness reached up to one meter.”</w:t>
      </w:r>
    </w:p>
    <w:p w14:paraId="13720DF9" w14:textId="77777777" w:rsidR="001538FA" w:rsidRPr="001538FA" w:rsidRDefault="001538FA" w:rsidP="001538FA">
      <w:pPr>
        <w:rPr>
          <w:lang w:val="en-GB"/>
        </w:rPr>
      </w:pPr>
    </w:p>
    <w:p w14:paraId="3C65DDC4" w14:textId="77777777" w:rsidR="001538FA" w:rsidRPr="000D1000" w:rsidRDefault="001538FA" w:rsidP="001538FA">
      <w:pPr>
        <w:rPr>
          <w:b/>
          <w:bCs/>
          <w:lang w:val="en-US"/>
        </w:rPr>
      </w:pPr>
      <w:r w:rsidRPr="000D1000">
        <w:rPr>
          <w:b/>
          <w:bCs/>
          <w:lang w:val="en-US"/>
        </w:rPr>
        <w:t>For reference:</w:t>
      </w:r>
    </w:p>
    <w:p w14:paraId="12C51C14" w14:textId="77777777" w:rsidR="001538FA" w:rsidRPr="001538FA" w:rsidRDefault="001538FA" w:rsidP="001538FA">
      <w:pPr>
        <w:rPr>
          <w:lang w:val="en-GB"/>
        </w:rPr>
      </w:pPr>
    </w:p>
    <w:p w14:paraId="2ED2E902" w14:textId="77777777" w:rsidR="001538FA" w:rsidRPr="001538FA" w:rsidRDefault="001538FA" w:rsidP="001538FA">
      <w:pPr>
        <w:rPr>
          <w:lang w:val="en-GB"/>
        </w:rPr>
      </w:pPr>
      <w:r w:rsidRPr="001538FA">
        <w:rPr>
          <w:b/>
          <w:bCs/>
          <w:lang w:val="en-GB"/>
        </w:rPr>
        <w:t>The Northern Sea Route</w:t>
      </w:r>
      <w:r w:rsidRPr="001538FA">
        <w:rPr>
          <w:lang w:val="en-GB"/>
        </w:rPr>
        <w:t xml:space="preserve"> is the shortest shipping route connecting Western Eurasia with the Asia-Pacific region. The NSR administratively begins at the junction of the Barents and Kara Seas (Kara Gate Strait) and ends at the Bering Strait (Cape Dezhnev), spanning a distance of approximately 5,600 </w:t>
      </w:r>
      <w:proofErr w:type="spellStart"/>
      <w:r w:rsidRPr="001538FA">
        <w:rPr>
          <w:lang w:val="en-GB"/>
        </w:rPr>
        <w:t>kilometers</w:t>
      </w:r>
      <w:proofErr w:type="spellEnd"/>
      <w:r w:rsidRPr="001538FA">
        <w:rPr>
          <w:lang w:val="en-GB"/>
        </w:rPr>
        <w:t xml:space="preserve">. The route traverses the seas of the Arctic Ocean, including the Kara, Laptev, East Siberian, and Chukchi Seas. The NSR provides services to the ports of the Arctic and of major rivers of Siberia. Currently, there are six key seaports along the NSR in the Russian Arctic: Sabetta, </w:t>
      </w:r>
      <w:proofErr w:type="spellStart"/>
      <w:r w:rsidRPr="001538FA">
        <w:rPr>
          <w:lang w:val="en-GB"/>
        </w:rPr>
        <w:t>Dikson</w:t>
      </w:r>
      <w:proofErr w:type="spellEnd"/>
      <w:r w:rsidRPr="001538FA">
        <w:rPr>
          <w:lang w:val="en-GB"/>
        </w:rPr>
        <w:t xml:space="preserve">, Dudinka, Khatanga, Tiksi, and </w:t>
      </w:r>
      <w:proofErr w:type="spellStart"/>
      <w:r w:rsidRPr="001538FA">
        <w:rPr>
          <w:lang w:val="en-GB"/>
        </w:rPr>
        <w:t>Pevek</w:t>
      </w:r>
      <w:proofErr w:type="spellEnd"/>
      <w:r w:rsidRPr="001538FA">
        <w:rPr>
          <w:lang w:val="en-GB"/>
        </w:rPr>
        <w:t>.</w:t>
      </w:r>
    </w:p>
    <w:p w14:paraId="7E4693FB" w14:textId="77777777" w:rsidR="00B93BA3" w:rsidRPr="001538FA" w:rsidRDefault="00B93BA3" w:rsidP="001538FA">
      <w:pPr>
        <w:rPr>
          <w:lang w:val="en-GB"/>
        </w:rPr>
      </w:pPr>
    </w:p>
    <w:sectPr w:rsidR="00B93BA3" w:rsidRPr="001538FA">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2FCD1" w14:textId="77777777" w:rsidR="00B64B13" w:rsidRDefault="00B64B13">
      <w:r>
        <w:separator/>
      </w:r>
    </w:p>
  </w:endnote>
  <w:endnote w:type="continuationSeparator" w:id="0">
    <w:p w14:paraId="270F5F25" w14:textId="77777777" w:rsidR="00B64B13" w:rsidRDefault="00B6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30D73" w14:textId="77777777" w:rsidR="00B64B13" w:rsidRDefault="00B64B13">
      <w:r>
        <w:separator/>
      </w:r>
    </w:p>
  </w:footnote>
  <w:footnote w:type="continuationSeparator" w:id="0">
    <w:p w14:paraId="40B465AE" w14:textId="77777777" w:rsidR="00B64B13" w:rsidRDefault="00B64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843A9"/>
    <w:rsid w:val="000A1FC7"/>
    <w:rsid w:val="000D4205"/>
    <w:rsid w:val="000D6601"/>
    <w:rsid w:val="000F10BF"/>
    <w:rsid w:val="0011657A"/>
    <w:rsid w:val="001538FA"/>
    <w:rsid w:val="00154FA2"/>
    <w:rsid w:val="00200487"/>
    <w:rsid w:val="002049CE"/>
    <w:rsid w:val="00293C13"/>
    <w:rsid w:val="002C5967"/>
    <w:rsid w:val="002C73B6"/>
    <w:rsid w:val="002D0CA7"/>
    <w:rsid w:val="00310563"/>
    <w:rsid w:val="00363422"/>
    <w:rsid w:val="00374CC1"/>
    <w:rsid w:val="003E185A"/>
    <w:rsid w:val="00405AB7"/>
    <w:rsid w:val="004438BB"/>
    <w:rsid w:val="00445AFC"/>
    <w:rsid w:val="00453F26"/>
    <w:rsid w:val="004A5F46"/>
    <w:rsid w:val="004B33EB"/>
    <w:rsid w:val="00583B94"/>
    <w:rsid w:val="005B41BD"/>
    <w:rsid w:val="005C189F"/>
    <w:rsid w:val="0068107E"/>
    <w:rsid w:val="006C14BF"/>
    <w:rsid w:val="0071031B"/>
    <w:rsid w:val="00751FBE"/>
    <w:rsid w:val="00753A27"/>
    <w:rsid w:val="00764EEF"/>
    <w:rsid w:val="007A2871"/>
    <w:rsid w:val="007B0313"/>
    <w:rsid w:val="007D2327"/>
    <w:rsid w:val="007E1627"/>
    <w:rsid w:val="0083616B"/>
    <w:rsid w:val="008A14BB"/>
    <w:rsid w:val="008D016F"/>
    <w:rsid w:val="008E0480"/>
    <w:rsid w:val="008F5435"/>
    <w:rsid w:val="00903EB0"/>
    <w:rsid w:val="00946628"/>
    <w:rsid w:val="00972E81"/>
    <w:rsid w:val="009B24BC"/>
    <w:rsid w:val="009E601A"/>
    <w:rsid w:val="00A4519F"/>
    <w:rsid w:val="00AA5520"/>
    <w:rsid w:val="00AB663D"/>
    <w:rsid w:val="00B6107E"/>
    <w:rsid w:val="00B64B13"/>
    <w:rsid w:val="00B80BF9"/>
    <w:rsid w:val="00B93BA3"/>
    <w:rsid w:val="00B95000"/>
    <w:rsid w:val="00B9592F"/>
    <w:rsid w:val="00C22668"/>
    <w:rsid w:val="00C30A48"/>
    <w:rsid w:val="00C51913"/>
    <w:rsid w:val="00C543AD"/>
    <w:rsid w:val="00C552B7"/>
    <w:rsid w:val="00C57338"/>
    <w:rsid w:val="00C62C3A"/>
    <w:rsid w:val="00CA64AB"/>
    <w:rsid w:val="00CF7F43"/>
    <w:rsid w:val="00D23AF0"/>
    <w:rsid w:val="00DA3D43"/>
    <w:rsid w:val="00E12594"/>
    <w:rsid w:val="00E131F9"/>
    <w:rsid w:val="00E978BC"/>
    <w:rsid w:val="00EB3DC1"/>
    <w:rsid w:val="00EC02EF"/>
    <w:rsid w:val="00EE5EC2"/>
    <w:rsid w:val="00F72C11"/>
    <w:rsid w:val="00F76F45"/>
    <w:rsid w:val="00F9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 w:type="paragraph" w:styleId="HTML">
    <w:name w:val="HTML Preformatted"/>
    <w:basedOn w:val="a"/>
    <w:link w:val="HTML0"/>
    <w:uiPriority w:val="99"/>
    <w:semiHidden/>
    <w:unhideWhenUsed/>
    <w:rsid w:val="002C5967"/>
    <w:rPr>
      <w:rFonts w:ascii="Consolas" w:hAnsi="Consolas"/>
      <w:sz w:val="20"/>
      <w:szCs w:val="20"/>
    </w:rPr>
  </w:style>
  <w:style w:type="character" w:customStyle="1" w:styleId="HTML0">
    <w:name w:val="Стандартный HTML Знак"/>
    <w:basedOn w:val="a0"/>
    <w:link w:val="HTML"/>
    <w:uiPriority w:val="99"/>
    <w:semiHidden/>
    <w:rsid w:val="002C596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296109916">
      <w:bodyDiv w:val="1"/>
      <w:marLeft w:val="0"/>
      <w:marRight w:val="0"/>
      <w:marTop w:val="0"/>
      <w:marBottom w:val="0"/>
      <w:divBdr>
        <w:top w:val="none" w:sz="0" w:space="0" w:color="auto"/>
        <w:left w:val="none" w:sz="0" w:space="0" w:color="auto"/>
        <w:bottom w:val="none" w:sz="0" w:space="0" w:color="auto"/>
        <w:right w:val="none" w:sz="0" w:space="0" w:color="auto"/>
      </w:divBdr>
    </w:div>
    <w:div w:id="369382535">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495995380">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7359330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93960461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17507065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683320082">
      <w:bodyDiv w:val="1"/>
      <w:marLeft w:val="0"/>
      <w:marRight w:val="0"/>
      <w:marTop w:val="0"/>
      <w:marBottom w:val="0"/>
      <w:divBdr>
        <w:top w:val="none" w:sz="0" w:space="0" w:color="auto"/>
        <w:left w:val="none" w:sz="0" w:space="0" w:color="auto"/>
        <w:bottom w:val="none" w:sz="0" w:space="0" w:color="auto"/>
        <w:right w:val="none" w:sz="0" w:space="0" w:color="auto"/>
      </w:divBdr>
    </w:div>
    <w:div w:id="1754206765">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2025-04-21T12:36:00Z</dcterms:created>
  <dcterms:modified xsi:type="dcterms:W3CDTF">2025-04-21T12:36:00Z</dcterms:modified>
</cp:coreProperties>
</file>