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7F211CA" w:rsidR="004438BB" w:rsidRDefault="00611BEE" w:rsidP="00DA3D43">
            <w:pPr>
              <w:ind w:right="560"/>
              <w:jc w:val="right"/>
              <w:rPr>
                <w:sz w:val="28"/>
                <w:szCs w:val="28"/>
              </w:rPr>
            </w:pPr>
            <w:r>
              <w:rPr>
                <w:rFonts w:asciiTheme="minorHAnsi" w:hAnsiTheme="minorHAnsi" w:cstheme="minorHAnsi"/>
                <w:sz w:val="28"/>
                <w:szCs w:val="28"/>
              </w:rPr>
              <w:t>30.</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4970E185" w14:textId="77777777" w:rsidR="00611BEE" w:rsidRPr="00611BEE" w:rsidRDefault="00611BEE" w:rsidP="00611BEE">
      <w:pPr>
        <w:jc w:val="center"/>
        <w:rPr>
          <w:b/>
          <w:bCs/>
          <w:sz w:val="28"/>
          <w:szCs w:val="28"/>
          <w:lang w:val="en-US"/>
        </w:rPr>
      </w:pPr>
      <w:r w:rsidRPr="00611BEE">
        <w:rPr>
          <w:b/>
          <w:bCs/>
          <w:sz w:val="28"/>
          <w:szCs w:val="28"/>
          <w:lang w:val="en-US"/>
        </w:rPr>
        <w:t>The first BRICS Nuclear Platform expert panel held in China</w:t>
      </w:r>
    </w:p>
    <w:p w14:paraId="35883D40" w14:textId="77777777" w:rsidR="00611BEE" w:rsidRPr="00611BEE" w:rsidRDefault="00611BEE" w:rsidP="00611BEE">
      <w:pPr>
        <w:jc w:val="center"/>
        <w:rPr>
          <w:i/>
          <w:iCs/>
          <w:lang w:val="en-US"/>
        </w:rPr>
      </w:pPr>
      <w:r w:rsidRPr="00611BEE">
        <w:rPr>
          <w:i/>
          <w:iCs/>
          <w:lang w:val="en-US"/>
        </w:rPr>
        <w:t>Leading experts addressed the best practices for implementing modern solutions in the energy sector on the sidelines of the CIENPI – 2025 exhibition</w:t>
      </w:r>
    </w:p>
    <w:p w14:paraId="46A29EE2" w14:textId="77777777" w:rsidR="00611BEE" w:rsidRPr="00611BEE" w:rsidRDefault="00611BEE" w:rsidP="00611BEE">
      <w:pPr>
        <w:rPr>
          <w:lang w:val="en-US"/>
        </w:rPr>
      </w:pPr>
    </w:p>
    <w:p w14:paraId="67B62DC0" w14:textId="77777777" w:rsidR="00611BEE" w:rsidRPr="00611BEE" w:rsidRDefault="00611BEE" w:rsidP="00611BEE">
      <w:pPr>
        <w:rPr>
          <w:lang w:val="en-US"/>
        </w:rPr>
      </w:pPr>
      <w:r w:rsidRPr="00611BEE">
        <w:rPr>
          <w:b/>
          <w:bCs/>
          <w:lang w:val="en-US"/>
        </w:rPr>
        <w:t>On 29 April 2025, the first expert panel was held within the framework of the BRICS Nuclear Platform.</w:t>
      </w:r>
      <w:r w:rsidRPr="00611BEE">
        <w:rPr>
          <w:lang w:val="en-US"/>
        </w:rPr>
        <w:t xml:space="preserve"> The event on ‘Key Factors Impacting the Development of Nuclear Power’ brought together representatives of government agencies and relevant </w:t>
      </w:r>
      <w:proofErr w:type="spellStart"/>
      <w:r w:rsidRPr="00611BEE">
        <w:rPr>
          <w:lang w:val="en-US"/>
        </w:rPr>
        <w:t>organisations</w:t>
      </w:r>
      <w:proofErr w:type="spellEnd"/>
      <w:r w:rsidRPr="00611BEE">
        <w:rPr>
          <w:lang w:val="en-US"/>
        </w:rPr>
        <w:t xml:space="preserve"> from BRICS countries and BRICS partner countries, including China, Russia, Brazil, South Africa, Iran and others, as well as representatives of the ASEAN Centre for Energy and the World Nuclear Association (WNA). The panel was moderated by Tao Xing, a reporter with the Chinese magazine Beijing Review.</w:t>
      </w:r>
    </w:p>
    <w:p w14:paraId="5305FCEF" w14:textId="77777777" w:rsidR="00611BEE" w:rsidRPr="00611BEE" w:rsidRDefault="00611BEE" w:rsidP="00611BEE">
      <w:pPr>
        <w:rPr>
          <w:lang w:val="en-US"/>
        </w:rPr>
      </w:pPr>
    </w:p>
    <w:p w14:paraId="27C54307" w14:textId="77777777" w:rsidR="00611BEE" w:rsidRPr="00611BEE" w:rsidRDefault="00611BEE" w:rsidP="00611BEE">
      <w:pPr>
        <w:rPr>
          <w:lang w:val="en-US"/>
        </w:rPr>
      </w:pPr>
      <w:r w:rsidRPr="00611BEE">
        <w:rPr>
          <w:lang w:val="en-US"/>
        </w:rPr>
        <w:t xml:space="preserve">The discussion </w:t>
      </w:r>
      <w:proofErr w:type="spellStart"/>
      <w:r w:rsidRPr="00611BEE">
        <w:rPr>
          <w:lang w:val="en-US"/>
        </w:rPr>
        <w:t>centred</w:t>
      </w:r>
      <w:proofErr w:type="spellEnd"/>
      <w:r w:rsidRPr="00611BEE">
        <w:rPr>
          <w:lang w:val="en-US"/>
        </w:rPr>
        <w:t xml:space="preserve"> on new approaches to the efficient allocation of nuclear energy resources, current trends in the industry and prospects for cooperation among participating countries for balanced global development and energy security. Elsie Pule (South Africa), the Platform’s Head Coordinator, and Celso Cunha, President of the Brazilian Association for the Development of Nuclear Activities (ABDAN), made welcoming remarks. For representatives of nuclear newcomer countries, the session was an opportunity to learn best practices in energy and non-energy applications of nuclear developments to address environmental and social challenges facing society.</w:t>
      </w:r>
    </w:p>
    <w:p w14:paraId="55A93417" w14:textId="77777777" w:rsidR="00611BEE" w:rsidRPr="00611BEE" w:rsidRDefault="00611BEE" w:rsidP="00611BEE">
      <w:pPr>
        <w:rPr>
          <w:lang w:val="en-US"/>
        </w:rPr>
      </w:pPr>
    </w:p>
    <w:p w14:paraId="57403A4F" w14:textId="4C5DA927" w:rsidR="00611BEE" w:rsidRPr="00611BEE" w:rsidRDefault="00611BEE" w:rsidP="00611BEE">
      <w:pPr>
        <w:rPr>
          <w:lang w:val="en-US"/>
        </w:rPr>
      </w:pPr>
      <w:r w:rsidRPr="00611BEE">
        <w:rPr>
          <w:lang w:val="en-GB"/>
        </w:rPr>
        <w:t>“</w:t>
      </w:r>
      <w:r w:rsidRPr="00611BEE">
        <w:rPr>
          <w:lang w:val="en-US"/>
        </w:rPr>
        <w:t xml:space="preserve">Young specialists in the nuclear industry need the support of experienced experts from countries with advanced technologies. The session provided an opportunity for representatives of BRICS nuclear </w:t>
      </w:r>
      <w:proofErr w:type="spellStart"/>
      <w:r w:rsidRPr="00611BEE">
        <w:rPr>
          <w:lang w:val="en-US"/>
        </w:rPr>
        <w:t>organisations</w:t>
      </w:r>
      <w:proofErr w:type="spellEnd"/>
      <w:r w:rsidRPr="00611BEE">
        <w:rPr>
          <w:lang w:val="en-US"/>
        </w:rPr>
        <w:t xml:space="preserve"> to establish interaction for the development of joint projects</w:t>
      </w:r>
      <w:r w:rsidRPr="00611BEE">
        <w:rPr>
          <w:lang w:val="en-GB"/>
        </w:rPr>
        <w:t>,</w:t>
      </w:r>
      <w:r w:rsidRPr="00611BEE">
        <w:rPr>
          <w:lang w:val="en-GB"/>
        </w:rPr>
        <w:t>”</w:t>
      </w:r>
      <w:r w:rsidRPr="00611BEE">
        <w:rPr>
          <w:lang w:val="en-GB"/>
        </w:rPr>
        <w:t xml:space="preserve"> </w:t>
      </w:r>
      <w:r w:rsidRPr="00611BEE">
        <w:rPr>
          <w:lang w:val="en-US"/>
        </w:rPr>
        <w:t xml:space="preserve">mentioned </w:t>
      </w:r>
      <w:r w:rsidRPr="00611BEE">
        <w:rPr>
          <w:b/>
          <w:bCs/>
          <w:lang w:val="en-US"/>
        </w:rPr>
        <w:t>Chen Xin</w:t>
      </w:r>
      <w:r w:rsidRPr="00611BEE">
        <w:rPr>
          <w:lang w:val="en-US"/>
        </w:rPr>
        <w:t>, Deputy Director of the Uranium Resources Department of SNURDC (China).</w:t>
      </w:r>
    </w:p>
    <w:p w14:paraId="5609CE60" w14:textId="77777777" w:rsidR="00611BEE" w:rsidRPr="00611BEE" w:rsidRDefault="00611BEE" w:rsidP="00611BEE">
      <w:pPr>
        <w:rPr>
          <w:lang w:val="en-US"/>
        </w:rPr>
      </w:pPr>
    </w:p>
    <w:p w14:paraId="513F255F" w14:textId="4B7E3F9F" w:rsidR="00611BEE" w:rsidRPr="00611BEE" w:rsidRDefault="00611BEE" w:rsidP="00611BEE">
      <w:pPr>
        <w:rPr>
          <w:lang w:val="en-US"/>
        </w:rPr>
      </w:pPr>
      <w:r w:rsidRPr="00611BEE">
        <w:rPr>
          <w:lang w:val="en-GB"/>
        </w:rPr>
        <w:t>“</w:t>
      </w:r>
      <w:r w:rsidRPr="00611BEE">
        <w:rPr>
          <w:lang w:val="en-US"/>
        </w:rPr>
        <w:t xml:space="preserve">The session once again confirmed that there is a large and as yet untapped potential for joint work between BRICS </w:t>
      </w:r>
      <w:proofErr w:type="spellStart"/>
      <w:r w:rsidRPr="00611BEE">
        <w:rPr>
          <w:lang w:val="en-US"/>
        </w:rPr>
        <w:t>organisations</w:t>
      </w:r>
      <w:proofErr w:type="spellEnd"/>
      <w:r w:rsidRPr="00611BEE">
        <w:rPr>
          <w:lang w:val="en-US"/>
        </w:rPr>
        <w:t xml:space="preserve"> and partners. We will continue to move forward and ‘take a step leaving a footprint. Preparations for the next expert panel session have already been launched,</w:t>
      </w:r>
      <w:r w:rsidRPr="00611BEE">
        <w:rPr>
          <w:lang w:val="en-GB"/>
        </w:rPr>
        <w:t>”</w:t>
      </w:r>
      <w:r w:rsidRPr="00611BEE">
        <w:rPr>
          <w:lang w:val="en-US"/>
        </w:rPr>
        <w:t xml:space="preserve"> remarked </w:t>
      </w:r>
      <w:r w:rsidRPr="00611BEE">
        <w:rPr>
          <w:b/>
          <w:bCs/>
          <w:lang w:val="en-US"/>
        </w:rPr>
        <w:t>Artem Goncharuk</w:t>
      </w:r>
      <w:r w:rsidRPr="00611BEE">
        <w:rPr>
          <w:lang w:val="en-US"/>
        </w:rPr>
        <w:t>, Director General of Rosatom East Asia.</w:t>
      </w:r>
    </w:p>
    <w:p w14:paraId="7E8987F2" w14:textId="77777777" w:rsidR="00611BEE" w:rsidRPr="00611BEE" w:rsidRDefault="00611BEE" w:rsidP="00611BEE">
      <w:pPr>
        <w:rPr>
          <w:lang w:val="en-US"/>
        </w:rPr>
      </w:pPr>
    </w:p>
    <w:p w14:paraId="7D315854" w14:textId="77777777" w:rsidR="00611BEE" w:rsidRPr="00611BEE" w:rsidRDefault="00611BEE" w:rsidP="00611BEE">
      <w:pPr>
        <w:rPr>
          <w:lang w:val="en-US"/>
        </w:rPr>
      </w:pPr>
      <w:r w:rsidRPr="00611BEE">
        <w:rPr>
          <w:lang w:val="en-US"/>
        </w:rPr>
        <w:t>The next session will be held on 21 May 2025 in Brazil on the margins of the Nuclear Trade &amp; Technology Exchange (NT2E) exhibition and conference.</w:t>
      </w:r>
    </w:p>
    <w:p w14:paraId="691693D0" w14:textId="77777777" w:rsidR="00611BEE" w:rsidRPr="00611BEE" w:rsidRDefault="00611BEE" w:rsidP="00611BEE">
      <w:pPr>
        <w:rPr>
          <w:lang w:val="en-US"/>
        </w:rPr>
      </w:pPr>
    </w:p>
    <w:p w14:paraId="5DE773C7" w14:textId="77777777" w:rsidR="00611BEE" w:rsidRPr="00611BEE" w:rsidRDefault="00611BEE" w:rsidP="00611BEE">
      <w:pPr>
        <w:rPr>
          <w:lang w:val="en-US"/>
        </w:rPr>
      </w:pPr>
    </w:p>
    <w:p w14:paraId="5813FDE9" w14:textId="77777777" w:rsidR="004762AB" w:rsidRPr="00611BEE" w:rsidRDefault="004762AB" w:rsidP="00611BEE">
      <w:pPr>
        <w:rPr>
          <w:b/>
          <w:bCs/>
        </w:rPr>
      </w:pPr>
      <w:r w:rsidRPr="00611BEE">
        <w:rPr>
          <w:b/>
          <w:bCs/>
        </w:rPr>
        <w:t xml:space="preserve">For </w:t>
      </w:r>
      <w:proofErr w:type="spellStart"/>
      <w:r w:rsidRPr="00611BEE">
        <w:rPr>
          <w:b/>
          <w:bCs/>
        </w:rPr>
        <w:t>reference</w:t>
      </w:r>
      <w:proofErr w:type="spellEnd"/>
      <w:r w:rsidRPr="00611BEE">
        <w:rPr>
          <w:b/>
          <w:bCs/>
        </w:rPr>
        <w:t>:</w:t>
      </w:r>
    </w:p>
    <w:p w14:paraId="75A6CB6B" w14:textId="77777777" w:rsidR="00611BEE" w:rsidRPr="00611BEE" w:rsidRDefault="00611BEE" w:rsidP="00611BEE"/>
    <w:p w14:paraId="4CDD3BC5" w14:textId="1AD6B857" w:rsidR="00611BEE" w:rsidRPr="00611BEE" w:rsidRDefault="00611BEE" w:rsidP="00611BEE">
      <w:pPr>
        <w:rPr>
          <w:lang w:val="en-US"/>
        </w:rPr>
      </w:pPr>
      <w:r w:rsidRPr="00611BEE">
        <w:rPr>
          <w:lang w:val="en-US"/>
        </w:rPr>
        <w:t xml:space="preserve">BRICS Nuclear Platform’s mission is to enhance corporate-level cooperation aimed at promoting nuclear as a baseload source of clean electricity and advanced technologies for non-power applications; a new association is proposed for BRICS-based nuclear companies. In 2024, two senior level meetings were held, attended by companies, organizations and entities from 9 countries. A non-binding Statement in support of the creation of the Platform has gained 9 signatories from BRICS &amp; </w:t>
      </w:r>
      <w:r w:rsidRPr="00611BEE">
        <w:rPr>
          <w:lang w:val="en-US"/>
        </w:rPr>
        <w:lastRenderedPageBreak/>
        <w:t xml:space="preserve">BRICS partner states: Rosatom (Russia), CNNC (China), NECSA, Eskom (South Africa), NPPD (Iran), ABDAN (Brazil), ABEN (Bolivia), </w:t>
      </w:r>
      <w:proofErr w:type="spellStart"/>
      <w:r w:rsidRPr="00611BEE">
        <w:rPr>
          <w:lang w:val="en-US"/>
        </w:rPr>
        <w:t>MInT</w:t>
      </w:r>
      <w:proofErr w:type="spellEnd"/>
      <w:r w:rsidRPr="00611BEE">
        <w:rPr>
          <w:lang w:val="en-US"/>
        </w:rPr>
        <w:t xml:space="preserve"> (Ethiopia), and NPPA (Egypt). During 2025, BRICS Nuclear Platform is planning expert-level side events at the major industry venues.</w:t>
      </w:r>
    </w:p>
    <w:p w14:paraId="6CBF70A8" w14:textId="77777777" w:rsidR="000434B8" w:rsidRPr="00611BEE" w:rsidRDefault="000434B8" w:rsidP="00611BEE">
      <w:pPr>
        <w:rPr>
          <w:lang w:val="en-US"/>
        </w:rPr>
      </w:pPr>
    </w:p>
    <w:sectPr w:rsidR="000434B8" w:rsidRPr="00611BEE">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BDE7F" w14:textId="77777777" w:rsidR="000A2672" w:rsidRDefault="000A2672">
      <w:r>
        <w:separator/>
      </w:r>
    </w:p>
  </w:endnote>
  <w:endnote w:type="continuationSeparator" w:id="0">
    <w:p w14:paraId="6114CFDF" w14:textId="77777777" w:rsidR="000A2672" w:rsidRDefault="000A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F353" w14:textId="77777777" w:rsidR="000A2672" w:rsidRDefault="000A2672">
      <w:r>
        <w:separator/>
      </w:r>
    </w:p>
  </w:footnote>
  <w:footnote w:type="continuationSeparator" w:id="0">
    <w:p w14:paraId="291447AC" w14:textId="77777777" w:rsidR="000A2672" w:rsidRDefault="000A2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538FA"/>
    <w:rsid w:val="00154FA2"/>
    <w:rsid w:val="00180E41"/>
    <w:rsid w:val="00200487"/>
    <w:rsid w:val="002049CE"/>
    <w:rsid w:val="00237878"/>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611BEE"/>
    <w:rsid w:val="0068107E"/>
    <w:rsid w:val="006C14BF"/>
    <w:rsid w:val="0071031B"/>
    <w:rsid w:val="00751FBE"/>
    <w:rsid w:val="00753A27"/>
    <w:rsid w:val="00764EEF"/>
    <w:rsid w:val="00772A7B"/>
    <w:rsid w:val="007A2871"/>
    <w:rsid w:val="007B0313"/>
    <w:rsid w:val="007D2327"/>
    <w:rsid w:val="007E1627"/>
    <w:rsid w:val="0083616B"/>
    <w:rsid w:val="008A14BB"/>
    <w:rsid w:val="008C6A1C"/>
    <w:rsid w:val="008D016F"/>
    <w:rsid w:val="008E0480"/>
    <w:rsid w:val="008F5435"/>
    <w:rsid w:val="00903EB0"/>
    <w:rsid w:val="00946628"/>
    <w:rsid w:val="00972E81"/>
    <w:rsid w:val="009B24BC"/>
    <w:rsid w:val="009E601A"/>
    <w:rsid w:val="00A4519F"/>
    <w:rsid w:val="00AA5520"/>
    <w:rsid w:val="00AB663D"/>
    <w:rsid w:val="00B6107E"/>
    <w:rsid w:val="00B64B13"/>
    <w:rsid w:val="00B80BF9"/>
    <w:rsid w:val="00B93BA3"/>
    <w:rsid w:val="00B95000"/>
    <w:rsid w:val="00B9592F"/>
    <w:rsid w:val="00C22668"/>
    <w:rsid w:val="00C30A48"/>
    <w:rsid w:val="00C41F7F"/>
    <w:rsid w:val="00C51913"/>
    <w:rsid w:val="00C543AD"/>
    <w:rsid w:val="00C552B7"/>
    <w:rsid w:val="00C57338"/>
    <w:rsid w:val="00C62C3A"/>
    <w:rsid w:val="00CA64AB"/>
    <w:rsid w:val="00CF7F43"/>
    <w:rsid w:val="00D23AF0"/>
    <w:rsid w:val="00DA3D43"/>
    <w:rsid w:val="00E12594"/>
    <w:rsid w:val="00E131F9"/>
    <w:rsid w:val="00E978BC"/>
    <w:rsid w:val="00EB3DC1"/>
    <w:rsid w:val="00EC02EF"/>
    <w:rsid w:val="00EE5EC2"/>
    <w:rsid w:val="00F208C7"/>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2025-05-01T18:13:00Z</dcterms:created>
  <dcterms:modified xsi:type="dcterms:W3CDTF">2025-05-01T18:13:00Z</dcterms:modified>
</cp:coreProperties>
</file>