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7E4A29E">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gramStart"/>
              <w:r w:rsidR="00A514EF" w:rsidRPr="00A91A68">
                <w:rPr>
                  <w:color w:val="0563C1"/>
                  <w:sz w:val="28"/>
                  <w:szCs w:val="28"/>
                  <w:u w:val="single"/>
                </w:rPr>
                <w:t>atommedia.online</w:t>
              </w:r>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30C4F12" w:rsidR="00A514EF" w:rsidRPr="00A91A68" w:rsidRDefault="00B16D59" w:rsidP="00A91A68">
            <w:pPr>
              <w:ind w:right="560"/>
              <w:jc w:val="right"/>
              <w:rPr>
                <w:sz w:val="28"/>
                <w:szCs w:val="28"/>
              </w:rPr>
            </w:pPr>
            <w:r>
              <w:rPr>
                <w:sz w:val="28"/>
                <w:szCs w:val="28"/>
              </w:rPr>
              <w:t>21</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64706F6A" w14:textId="666BFD63" w:rsidR="00002777" w:rsidRPr="00002777" w:rsidRDefault="00002777" w:rsidP="00002777">
      <w:pPr>
        <w:jc w:val="center"/>
        <w:rPr>
          <w:b/>
          <w:bCs/>
          <w:sz w:val="28"/>
          <w:szCs w:val="28"/>
        </w:rPr>
      </w:pPr>
      <w:r w:rsidRPr="00002777">
        <w:rPr>
          <w:b/>
          <w:bCs/>
          <w:sz w:val="28"/>
          <w:szCs w:val="28"/>
        </w:rPr>
        <w:t>«Росатом» и правительство Т</w:t>
      </w:r>
      <w:r w:rsidR="001627A8">
        <w:rPr>
          <w:b/>
          <w:bCs/>
          <w:sz w:val="28"/>
          <w:szCs w:val="28"/>
        </w:rPr>
        <w:t>у</w:t>
      </w:r>
      <w:r w:rsidRPr="00002777">
        <w:rPr>
          <w:b/>
          <w:bCs/>
          <w:sz w:val="28"/>
          <w:szCs w:val="28"/>
        </w:rPr>
        <w:t>вы составили дорожную карту возможных совместных проектов технологического лидерства</w:t>
      </w:r>
    </w:p>
    <w:p w14:paraId="486F2C92" w14:textId="6884C455" w:rsidR="00002777" w:rsidRPr="00002777" w:rsidRDefault="00002777" w:rsidP="00002777">
      <w:pPr>
        <w:jc w:val="center"/>
        <w:rPr>
          <w:i/>
          <w:iCs/>
        </w:rPr>
      </w:pPr>
      <w:r w:rsidRPr="00002777">
        <w:rPr>
          <w:i/>
          <w:iCs/>
        </w:rPr>
        <w:t>Их реализация позволит за пять лет увеличить объем валового регионального продукта республики на 40 %</w:t>
      </w:r>
    </w:p>
    <w:p w14:paraId="6C0DA890" w14:textId="77777777" w:rsidR="00002777" w:rsidRPr="00002777" w:rsidRDefault="00002777" w:rsidP="00002777"/>
    <w:p w14:paraId="14EB3581" w14:textId="77777777" w:rsidR="00002777" w:rsidRDefault="00002777" w:rsidP="00002777">
      <w:r w:rsidRPr="00002777">
        <w:rPr>
          <w:b/>
          <w:bCs/>
        </w:rPr>
        <w:t>17 апреля в Кызыле (Республика Тыва) прошла стратегическая сессия «Росатома» и правительства республики, организованная представительством госкорпорации в Сибирском федеральном округе. Участникам стратсессии была представлена программа по возможному взаимодействию региона и госкорпорации до 2030 года.</w:t>
      </w:r>
      <w:r w:rsidRPr="00002777">
        <w:t xml:space="preserve"> </w:t>
      </w:r>
    </w:p>
    <w:p w14:paraId="564FAE0B" w14:textId="77777777" w:rsidR="00002777" w:rsidRDefault="00002777" w:rsidP="00002777"/>
    <w:p w14:paraId="6308A01C" w14:textId="49D4AFC4" w:rsidR="00002777" w:rsidRPr="00002777" w:rsidRDefault="00002777" w:rsidP="00002777">
      <w:r w:rsidRPr="00002777">
        <w:t>Основой для документа стали данные комплексного анализа экономики региона, проведенного Отраслевым центром развития инноваций «Росатома». При планомерном развитии предложенных якорных направлений объем валового регионального продукта республики может вырасти на 40 %. По итогам встречи был составлен проект «дорожной карты» развития перспективных направлений. В частности, планируется подготовить предложения в области технологий переработки и освоения Арысканского и Улуг-Танзекского (находится в 180 км к юго-западу от Кызыла, содержит запасы лития, ниобия, тантала и других металлов) месторождений в сотрудничестве с операторами госкорпорации «Росатом» и другими предприятиями горнодобывающей отрасли.  Также стороны обсудили возможности размещения в республике объектов генерации, в частности малых ГЭС, и договорились обменяться опытом внедрения новых технических решений в сфере энергосбережения. В разделе «Логистика» прошла презентация сервисов транспортной группы FESCO. Кроме того, представители АО «Росатом РДС» и министерства здравоохранения Тувы договорились рассмотреть возможность поставок в республику нескольких видов специализированного медицинского оборудования для проведения клинической апробации. ООО «Росатом Аддитивные технологии» совместно с министерством образования Республики Тыва и Тувинским государственным университетом планируют открыть ряд учебных центров аддитивных технологий на базе образовательных учреждений.</w:t>
      </w:r>
    </w:p>
    <w:p w14:paraId="5CF33F7E" w14:textId="77777777" w:rsidR="00002777" w:rsidRPr="00002777" w:rsidRDefault="00002777" w:rsidP="00002777"/>
    <w:p w14:paraId="7AD79F22" w14:textId="066C272D" w:rsidR="00002777" w:rsidRPr="00002777" w:rsidRDefault="00002777" w:rsidP="00002777">
      <w:r w:rsidRPr="00002777">
        <w:t xml:space="preserve">«Наши коллеги очень плодотворно отработали с Правительством Республики Тыва, за что большое спасибо. За обмен информацией, за данные, которые помогли нам для анализа, для выработки предложений. Мы предполагаем, что сегодняшний старт, который мы дадим дальнейшей нашей взаимной работе, послужит и для развития социально-экономического блока Республики Тыва, так и для определённого инвестиционного развития операторов предприятий Госкорпорации», – прокомментировал директор представительства госкорпорации «Росатом» в Сибирском федеральном округе </w:t>
      </w:r>
      <w:r w:rsidRPr="00002777">
        <w:rPr>
          <w:b/>
          <w:bCs/>
        </w:rPr>
        <w:t>Виктор Юдашкин</w:t>
      </w:r>
      <w:r>
        <w:rPr>
          <w:b/>
          <w:bCs/>
        </w:rPr>
        <w:t>.</w:t>
      </w:r>
    </w:p>
    <w:p w14:paraId="3D00DDCD" w14:textId="77777777" w:rsidR="00002777" w:rsidRPr="00002777" w:rsidRDefault="00002777" w:rsidP="00002777"/>
    <w:p w14:paraId="6549E473" w14:textId="4B6DC89A" w:rsidR="00002777" w:rsidRPr="00002777" w:rsidRDefault="00002777" w:rsidP="00002777">
      <w:r w:rsidRPr="00002777">
        <w:t xml:space="preserve">«Стратсессия стала не просто дискуссионной площадкой. Коллеги представили новый взгляд на наши ключевые инвестиционные проекты и предложения по разработке новых по разным направлениям – это энергоснабжение отдаленных территорий, развитие логистики нашей </w:t>
      </w:r>
      <w:r w:rsidRPr="00002777">
        <w:lastRenderedPageBreak/>
        <w:t xml:space="preserve">приграничной республики, цифровой трансформации, решение проблем экологии и здравоохранения. Благодарю госкорпорацию «Росатом» за организацию мероприятия», – сказал по итогам стратегической сессии глава Республики Тыва </w:t>
      </w:r>
      <w:r w:rsidRPr="00002777">
        <w:rPr>
          <w:b/>
          <w:bCs/>
        </w:rPr>
        <w:t>Владислав Ховалыг</w:t>
      </w:r>
      <w:r w:rsidRPr="00002777">
        <w:t>.</w:t>
      </w:r>
    </w:p>
    <w:p w14:paraId="5C9B55F7" w14:textId="77777777" w:rsidR="007565F4" w:rsidRPr="00002777" w:rsidRDefault="007565F4" w:rsidP="00002777"/>
    <w:sectPr w:rsidR="007565F4" w:rsidRPr="00002777">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3D763" w14:textId="77777777" w:rsidR="006A257C" w:rsidRDefault="006A257C">
      <w:r>
        <w:separator/>
      </w:r>
    </w:p>
  </w:endnote>
  <w:endnote w:type="continuationSeparator" w:id="0">
    <w:p w14:paraId="5496F149" w14:textId="77777777" w:rsidR="006A257C" w:rsidRDefault="006A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9247" w14:textId="77777777" w:rsidR="006A257C" w:rsidRDefault="006A257C">
      <w:r>
        <w:separator/>
      </w:r>
    </w:p>
  </w:footnote>
  <w:footnote w:type="continuationSeparator" w:id="0">
    <w:p w14:paraId="30162FFF" w14:textId="77777777" w:rsidR="006A257C" w:rsidRDefault="006A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2777"/>
    <w:rsid w:val="0000546D"/>
    <w:rsid w:val="00012D51"/>
    <w:rsid w:val="000132D7"/>
    <w:rsid w:val="0002009D"/>
    <w:rsid w:val="0002071C"/>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05E59"/>
    <w:rsid w:val="001156A1"/>
    <w:rsid w:val="00120623"/>
    <w:rsid w:val="0012358B"/>
    <w:rsid w:val="0012716A"/>
    <w:rsid w:val="0013522A"/>
    <w:rsid w:val="0014271C"/>
    <w:rsid w:val="00150381"/>
    <w:rsid w:val="001533E7"/>
    <w:rsid w:val="00154FA2"/>
    <w:rsid w:val="001627A8"/>
    <w:rsid w:val="00164C72"/>
    <w:rsid w:val="0016518B"/>
    <w:rsid w:val="00167CD1"/>
    <w:rsid w:val="00182BE7"/>
    <w:rsid w:val="00183AF8"/>
    <w:rsid w:val="00187068"/>
    <w:rsid w:val="0019004B"/>
    <w:rsid w:val="001926DA"/>
    <w:rsid w:val="001A27FA"/>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1899"/>
    <w:rsid w:val="002D2976"/>
    <w:rsid w:val="002D71D0"/>
    <w:rsid w:val="002E1651"/>
    <w:rsid w:val="002E520B"/>
    <w:rsid w:val="002E5C63"/>
    <w:rsid w:val="002E5D2B"/>
    <w:rsid w:val="002E5DCD"/>
    <w:rsid w:val="002F16AC"/>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4090"/>
    <w:rsid w:val="00374C6C"/>
    <w:rsid w:val="00383BBF"/>
    <w:rsid w:val="00386A79"/>
    <w:rsid w:val="00386B39"/>
    <w:rsid w:val="00392031"/>
    <w:rsid w:val="003A2C29"/>
    <w:rsid w:val="003A59AE"/>
    <w:rsid w:val="003B220E"/>
    <w:rsid w:val="003B3616"/>
    <w:rsid w:val="003B5915"/>
    <w:rsid w:val="003C6FE9"/>
    <w:rsid w:val="003E1378"/>
    <w:rsid w:val="003E1606"/>
    <w:rsid w:val="003E41AC"/>
    <w:rsid w:val="003E58E8"/>
    <w:rsid w:val="003E5CCD"/>
    <w:rsid w:val="003F19E0"/>
    <w:rsid w:val="003F1A47"/>
    <w:rsid w:val="004008EA"/>
    <w:rsid w:val="00407C11"/>
    <w:rsid w:val="00420CE7"/>
    <w:rsid w:val="00425555"/>
    <w:rsid w:val="00430244"/>
    <w:rsid w:val="00436BA3"/>
    <w:rsid w:val="0044046A"/>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A7C5E"/>
    <w:rsid w:val="004B2D6B"/>
    <w:rsid w:val="004D0398"/>
    <w:rsid w:val="004D1A05"/>
    <w:rsid w:val="004D1D3E"/>
    <w:rsid w:val="004D6C96"/>
    <w:rsid w:val="004F2187"/>
    <w:rsid w:val="004F6C87"/>
    <w:rsid w:val="004F7E19"/>
    <w:rsid w:val="0050339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5027F"/>
    <w:rsid w:val="0066102A"/>
    <w:rsid w:val="00662638"/>
    <w:rsid w:val="006664EE"/>
    <w:rsid w:val="00676C03"/>
    <w:rsid w:val="00676CFB"/>
    <w:rsid w:val="00682280"/>
    <w:rsid w:val="006835B8"/>
    <w:rsid w:val="006939C6"/>
    <w:rsid w:val="00695E03"/>
    <w:rsid w:val="006967D2"/>
    <w:rsid w:val="006A257C"/>
    <w:rsid w:val="006A2D58"/>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D19C4"/>
    <w:rsid w:val="007D2327"/>
    <w:rsid w:val="007E35CB"/>
    <w:rsid w:val="007E69DB"/>
    <w:rsid w:val="007F432C"/>
    <w:rsid w:val="008016C0"/>
    <w:rsid w:val="0080357B"/>
    <w:rsid w:val="0081454C"/>
    <w:rsid w:val="00820FB1"/>
    <w:rsid w:val="00832B5F"/>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5227"/>
    <w:rsid w:val="00A27C2B"/>
    <w:rsid w:val="00A31743"/>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707D"/>
    <w:rsid w:val="00C41066"/>
    <w:rsid w:val="00C43367"/>
    <w:rsid w:val="00C5227D"/>
    <w:rsid w:val="00C60D6B"/>
    <w:rsid w:val="00C621FE"/>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2501"/>
    <w:rsid w:val="00E734CF"/>
    <w:rsid w:val="00E83ABE"/>
    <w:rsid w:val="00E9136E"/>
    <w:rsid w:val="00E91EDE"/>
    <w:rsid w:val="00E93325"/>
    <w:rsid w:val="00EA2144"/>
    <w:rsid w:val="00EA447C"/>
    <w:rsid w:val="00EA6F88"/>
    <w:rsid w:val="00EB282B"/>
    <w:rsid w:val="00EB385D"/>
    <w:rsid w:val="00EB7132"/>
    <w:rsid w:val="00EC036C"/>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6484"/>
    <w:rsid w:val="00F90789"/>
    <w:rsid w:val="00F92F8C"/>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059855">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1975121">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2025-04-21T10:33:00Z</dcterms:created>
  <dcterms:modified xsi:type="dcterms:W3CDTF">2025-04-21T11:04:00Z</dcterms:modified>
</cp:coreProperties>
</file>