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6B2898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7FF83C2" w14:textId="77777777" w:rsidR="00A33C78" w:rsidRPr="00A33C78" w:rsidRDefault="00A33C78" w:rsidP="00A33C78">
      <w:pPr>
        <w:jc w:val="center"/>
        <w:rPr>
          <w:b/>
          <w:bCs/>
          <w:sz w:val="28"/>
          <w:szCs w:val="28"/>
        </w:rPr>
      </w:pPr>
      <w:r w:rsidRPr="00A33C78">
        <w:rPr>
          <w:b/>
          <w:bCs/>
          <w:sz w:val="28"/>
          <w:szCs w:val="28"/>
        </w:rPr>
        <w:t>В «Росатоме» обсудили внедрение аддитивных технологий и наградили лидеров по развитию 3D-печати</w:t>
      </w:r>
    </w:p>
    <w:p w14:paraId="606E700F" w14:textId="77777777" w:rsidR="00A33C78" w:rsidRPr="00A33C78" w:rsidRDefault="00A33C78" w:rsidP="00A33C78">
      <w:pPr>
        <w:jc w:val="center"/>
        <w:rPr>
          <w:i/>
          <w:iCs/>
        </w:rPr>
      </w:pPr>
      <w:r w:rsidRPr="00A33C78">
        <w:rPr>
          <w:i/>
          <w:iCs/>
        </w:rPr>
        <w:t>Алексей Лихачев отметил качественный скачок в развитии аддитивных технологий в атомной отрасли</w:t>
      </w:r>
    </w:p>
    <w:p w14:paraId="07CDCD57" w14:textId="77777777" w:rsidR="00A33C78" w:rsidRPr="00A33C78" w:rsidRDefault="00A33C78" w:rsidP="00A33C78">
      <w:r w:rsidRPr="00A33C78">
        <w:t> </w:t>
      </w:r>
    </w:p>
    <w:p w14:paraId="7D4B2691" w14:textId="4E6272CC" w:rsidR="00A33C78" w:rsidRDefault="00A33C78" w:rsidP="00A33C78">
      <w:pPr>
        <w:rPr>
          <w:b/>
          <w:bCs/>
        </w:rPr>
      </w:pPr>
      <w:r w:rsidRPr="00A33C78">
        <w:rPr>
          <w:b/>
          <w:bCs/>
        </w:rPr>
        <w:t xml:space="preserve">В </w:t>
      </w:r>
      <w:r w:rsidRPr="00A33C78">
        <w:rPr>
          <w:b/>
          <w:bCs/>
        </w:rPr>
        <w:t xml:space="preserve">Москве состоялась бизнес-сессия «Развитие аддитивных технологий в госкорпорации «Росатом» при участии представителей </w:t>
      </w:r>
      <w:r w:rsidRPr="00A33C78">
        <w:rPr>
          <w:b/>
          <w:bCs/>
        </w:rPr>
        <w:t>М</w:t>
      </w:r>
      <w:r w:rsidRPr="00A33C78">
        <w:rPr>
          <w:b/>
          <w:bCs/>
        </w:rPr>
        <w:t xml:space="preserve">инпромторга России и более ста руководителей предприятий и организаций атомной отрасли. Участникам продемонстрировали достижения «Росатома» по аддитивным технологиям за два года и вручили отраслевые награды за выдающиеся результаты в области аддитивных технологий. Мероприятие приурочено к 80-летию атомной отрасли. </w:t>
      </w:r>
    </w:p>
    <w:p w14:paraId="322F29E2" w14:textId="77777777" w:rsidR="00A33C78" w:rsidRPr="00A33C78" w:rsidRDefault="00A33C78" w:rsidP="00A33C78">
      <w:pPr>
        <w:rPr>
          <w:b/>
          <w:bCs/>
        </w:rPr>
      </w:pPr>
    </w:p>
    <w:p w14:paraId="3812ED12" w14:textId="77777777" w:rsidR="00A33C78" w:rsidRDefault="00A33C78" w:rsidP="00A33C78">
      <w:r w:rsidRPr="00A33C78">
        <w:t xml:space="preserve">Открывая деловую программу сессии, генеральный директор госкорпорации «Росатом» </w:t>
      </w:r>
      <w:r w:rsidRPr="00A33C78">
        <w:rPr>
          <w:b/>
          <w:bCs/>
        </w:rPr>
        <w:t>Алексей Лихачев</w:t>
      </w:r>
      <w:r w:rsidRPr="00A33C78">
        <w:t xml:space="preserve"> отметил, что за последние два года в атомной отрасли произошёл качественный скачок в развитии аддитивных технологий. </w:t>
      </w:r>
    </w:p>
    <w:p w14:paraId="104A5854" w14:textId="77777777" w:rsidR="00A33C78" w:rsidRDefault="00A33C78" w:rsidP="00A33C78"/>
    <w:p w14:paraId="47139012" w14:textId="491D9E2F" w:rsidR="00A33C78" w:rsidRDefault="00A33C78" w:rsidP="00A33C78">
      <w:r w:rsidRPr="00A33C78">
        <w:t xml:space="preserve">«В отрасли создана полная цепочка аддитивного производства, начиная с материалов, лазерных компетенций, заканчивая изготовлением 3D-принтеров разного формата. Мы должны вовлекать в круг этой работы как можно больше предприятий и соответствовать требованиям глобального рынка. И наиболее актуальный вызов – подготовка качественных специалистов. Поэтому у нас должна быть национальная программа, и, самое главное, безальтернативность развития аддитивных технологий», – подчеркнул </w:t>
      </w:r>
      <w:r w:rsidRPr="00A33C78">
        <w:rPr>
          <w:b/>
          <w:bCs/>
        </w:rPr>
        <w:t>Алексей Лихачев</w:t>
      </w:r>
      <w:r w:rsidRPr="00A33C78">
        <w:t xml:space="preserve">. </w:t>
      </w:r>
    </w:p>
    <w:p w14:paraId="0B4A2B08" w14:textId="77777777" w:rsidR="00A33C78" w:rsidRPr="00A33C78" w:rsidRDefault="00A33C78" w:rsidP="00A33C78"/>
    <w:p w14:paraId="548AE512" w14:textId="77777777" w:rsidR="00A33C78" w:rsidRDefault="00A33C78" w:rsidP="00A33C78">
      <w:r w:rsidRPr="00A33C78">
        <w:t>В рамках бизнес-сессии состоялась серия дискуссий на актуальные темы, где ведущие игроки рынка и представители государственных институтов обсудили стратегические направления развития аддитивных технологий, а также необходимые меры господдержки для достижения национального технологического суверенитета в этой области. Участники отметили ведущую роль бизнес-направления «Аддитивные технологии» Топливного дивизиона «Росатома»: благодаря усилиям бизнес-интегратора уже более 30 организаций атомной отрасли применяют трехмерную печать в своих производственных процессах, решены задачи по обеспечению аддитивного производства собственными разработками, что необходимо для устойчивости бизнеса и независимости от внешних поставщиков.</w:t>
      </w:r>
    </w:p>
    <w:p w14:paraId="35D634CA" w14:textId="77777777" w:rsidR="00A33C78" w:rsidRPr="00A33C78" w:rsidRDefault="00A33C78" w:rsidP="00A33C78"/>
    <w:p w14:paraId="1306D4BF" w14:textId="77777777" w:rsidR="00A33C78" w:rsidRDefault="00A33C78" w:rsidP="00A33C78">
      <w:r w:rsidRPr="00A33C78">
        <w:t xml:space="preserve">«За последние два года мы перешли от единичных достижений к системному развитию и уже видим первые результаты. Ключевые из них – запуск в серийное производство модифицированных 3D-принтеров </w:t>
      </w:r>
      <w:proofErr w:type="spellStart"/>
      <w:r w:rsidRPr="00A33C78">
        <w:t>RusMelt</w:t>
      </w:r>
      <w:proofErr w:type="spellEnd"/>
      <w:r w:rsidRPr="00A33C78">
        <w:t xml:space="preserve"> 300M и развитие линейки SLM-принтеров, установок DMD и поставка за рубеж установки электронно-лучевой наплавки проволоки. Созданы четыре Центра аддитивных технологий «Росатома» и семь Центров аддитивных технологий общего доступа на базе ведущих вузов и других образовательных учреждений. Разрабатываются новые порошковые материалы, идет большая работа по испытаниям напечатанных изделий для </w:t>
      </w:r>
      <w:r w:rsidRPr="00A33C78">
        <w:lastRenderedPageBreak/>
        <w:t xml:space="preserve">атомной промышленности», – отметил </w:t>
      </w:r>
      <w:r w:rsidRPr="00A33C78">
        <w:rPr>
          <w:b/>
          <w:bCs/>
        </w:rPr>
        <w:t xml:space="preserve">Илья </w:t>
      </w:r>
      <w:proofErr w:type="spellStart"/>
      <w:r w:rsidRPr="00A33C78">
        <w:rPr>
          <w:b/>
          <w:bCs/>
        </w:rPr>
        <w:t>Кавелашвили</w:t>
      </w:r>
      <w:proofErr w:type="spellEnd"/>
      <w:r w:rsidRPr="00A33C78">
        <w:t xml:space="preserve">, директор бизнес-направления «Аддитивные технологии» Топливного дивизиона «Росатома». </w:t>
      </w:r>
    </w:p>
    <w:p w14:paraId="4647FF66" w14:textId="77777777" w:rsidR="00A33C78" w:rsidRDefault="00A33C78" w:rsidP="00A33C78"/>
    <w:p w14:paraId="6F82B7E8" w14:textId="081C71D7" w:rsidR="00A33C78" w:rsidRDefault="00A33C78" w:rsidP="00A33C78">
      <w:r w:rsidRPr="00A33C78">
        <w:rPr>
          <w:b/>
          <w:bCs/>
        </w:rPr>
        <w:t xml:space="preserve">Илья </w:t>
      </w:r>
      <w:proofErr w:type="spellStart"/>
      <w:r w:rsidRPr="00A33C78">
        <w:rPr>
          <w:b/>
          <w:bCs/>
        </w:rPr>
        <w:t>Кавелашвили</w:t>
      </w:r>
      <w:proofErr w:type="spellEnd"/>
      <w:r w:rsidRPr="00A33C78">
        <w:t xml:space="preserve"> также отметил, что в «Росатоме» планируется кратно увеличить выпуск оборудования печати металлами по всем ключевым технологиям и уже к 2030 году произвести более 200 установок 3</w:t>
      </w:r>
      <w:r w:rsidRPr="00A33C78">
        <w:rPr>
          <w:lang w:val="en-US"/>
        </w:rPr>
        <w:t>D</w:t>
      </w:r>
      <w:r w:rsidRPr="00A33C78">
        <w:t>-печати. Кроме того, в перспективе планируется открыть еще один отраслевой центр аддитивных технологий и 10 региональных центров аддитивных технологий общего доступа.</w:t>
      </w:r>
    </w:p>
    <w:p w14:paraId="3A0F5EEA" w14:textId="77777777" w:rsidR="00A33C78" w:rsidRPr="00A33C78" w:rsidRDefault="00A33C78" w:rsidP="00A33C78"/>
    <w:p w14:paraId="04D62D5B" w14:textId="77777777" w:rsidR="00A33C78" w:rsidRPr="00A33C78" w:rsidRDefault="00A33C78" w:rsidP="00A33C78">
      <w:r w:rsidRPr="00A33C78">
        <w:t xml:space="preserve">Мероприятие прошло при участии директора Департамента станкостроения и тяжелого машиностроения Минпромторга России Валерия Пивеня, главного экономиста госкорпорации «ВЭБ.РФ», председателя Наблюдательного совета Ассоциации развития аддитивных технологий Андрея Клепача, а также руководителей госкорпорации «Росатом»: директора по технологическому развитию Андрея Шевченко, первого замгендиректора АО «Росатом Наука», научного руководителя приоритетного направления научно-технологического развития госкорпорации «Росатом» «Материалы и технологии» Алексея Дуба, исполнительного директора Ассоциации развития аддитивных технологий, советника президента АО «ТВЭЛ» Ольги </w:t>
      </w:r>
      <w:proofErr w:type="spellStart"/>
      <w:r w:rsidRPr="00A33C78">
        <w:t>Оспенниковой</w:t>
      </w:r>
      <w:proofErr w:type="spellEnd"/>
      <w:r w:rsidRPr="00A33C78">
        <w:t xml:space="preserve">. </w:t>
      </w:r>
    </w:p>
    <w:p w14:paraId="2796A918" w14:textId="77777777" w:rsidR="00A33C78" w:rsidRPr="00A33C78" w:rsidRDefault="00A33C78" w:rsidP="00A33C78"/>
    <w:p w14:paraId="59E1B790" w14:textId="1CA2D853" w:rsidR="00A33C78" w:rsidRPr="00A33C78" w:rsidRDefault="00A33C78" w:rsidP="00A33C78">
      <w:pPr>
        <w:rPr>
          <w:b/>
          <w:bCs/>
        </w:rPr>
      </w:pPr>
      <w:r w:rsidRPr="00A33C78">
        <w:rPr>
          <w:b/>
          <w:bCs/>
        </w:rPr>
        <w:t>С</w:t>
      </w:r>
      <w:r w:rsidRPr="00A33C78">
        <w:rPr>
          <w:b/>
          <w:bCs/>
        </w:rPr>
        <w:t>правк</w:t>
      </w:r>
      <w:r w:rsidRPr="00A33C78">
        <w:rPr>
          <w:b/>
          <w:bCs/>
        </w:rPr>
        <w:t>а</w:t>
      </w:r>
      <w:r w:rsidRPr="00A33C78">
        <w:rPr>
          <w:b/>
          <w:bCs/>
        </w:rPr>
        <w:t>:</w:t>
      </w:r>
    </w:p>
    <w:p w14:paraId="434BF1D8" w14:textId="77777777" w:rsidR="00A33C78" w:rsidRPr="00A33C78" w:rsidRDefault="00A33C78" w:rsidP="00A33C78">
      <w:r w:rsidRPr="00A33C78">
        <w:t> </w:t>
      </w:r>
    </w:p>
    <w:p w14:paraId="5389BFD6" w14:textId="6D25FE6D" w:rsidR="00A33C78" w:rsidRPr="00A33C78" w:rsidRDefault="00A33C78" w:rsidP="00A33C78">
      <w:r w:rsidRPr="00A33C78">
        <w:rPr>
          <w:b/>
          <w:bCs/>
        </w:rPr>
        <w:t>Топливный дивизион госкорпорации «Росатом» (управляющая компания – АО «ТВЭЛ»)</w:t>
      </w:r>
      <w:r w:rsidRPr="00A33C78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A33C78">
          <w:rPr>
            <w:rStyle w:val="a4"/>
          </w:rPr>
          <w:t>www.tvel.ru</w:t>
        </w:r>
      </w:hyperlink>
      <w:r w:rsidRPr="00A33C78">
        <w:t xml:space="preserve">  </w:t>
      </w:r>
    </w:p>
    <w:p w14:paraId="669162CF" w14:textId="77777777" w:rsidR="00A33C78" w:rsidRPr="00A33C78" w:rsidRDefault="00A33C78" w:rsidP="00A33C78">
      <w:r w:rsidRPr="00A33C78">
        <w:t> </w:t>
      </w:r>
    </w:p>
    <w:p w14:paraId="728898E1" w14:textId="489B826B" w:rsidR="00A33C78" w:rsidRPr="00A33C78" w:rsidRDefault="00A33C78" w:rsidP="00A33C78">
      <w:r w:rsidRPr="00A33C78">
        <w:rPr>
          <w:b/>
          <w:bCs/>
        </w:rPr>
        <w:t>Бизнес-направление «Аддитивные технологии» госкорпорации «Росатом»</w:t>
      </w:r>
      <w:r w:rsidRPr="00A33C78">
        <w:t xml:space="preserve"> было создано в целях координации усилий и компетенций внутри госкорпорации для развития трехмерной печати в масштабе атомной отрасли и России в целом. Компания объединяет более 20 предприятий, которые осуществляют полный цикл производства от разработки 3D-принтеров и комплектующих до специальных порошков, программного обеспечения, производства материалов для печати и обучения. Компания обеспечивает российские производственные предприятия стратегических отраслей промышленности инновационным и надежным оборудованием, материалами и профессиональным сервисом для внедрения технологий аддитивного производства. </w:t>
      </w:r>
      <w:hyperlink r:id="rId11" w:history="1">
        <w:r w:rsidR="004653F1" w:rsidRPr="00A33C78">
          <w:rPr>
            <w:rStyle w:val="a4"/>
          </w:rPr>
          <w:t>https://rosat.tvel.ru/</w:t>
        </w:r>
      </w:hyperlink>
    </w:p>
    <w:p w14:paraId="05C43BFC" w14:textId="77777777" w:rsidR="00A33C78" w:rsidRDefault="00A33C78" w:rsidP="00A33C78"/>
    <w:p w14:paraId="7D5DEF56" w14:textId="1FFDF6E5" w:rsidR="00A33C78" w:rsidRPr="00A33C78" w:rsidRDefault="00A33C78" w:rsidP="00A33C78">
      <w:r w:rsidRPr="00A33C78">
        <w:t xml:space="preserve">О стратегической значимости развития 3D-технологий свидетельствует внимание на высшем государственном уровне: с 2019 года реализуется дорожная карта «Технологии новых материалов и веществ», а в 2021 году утверждена Стратегия развития аддитивных технологий в </w:t>
      </w:r>
      <w:r w:rsidRPr="00A33C78">
        <w:lastRenderedPageBreak/>
        <w:t xml:space="preserve">РФ до 2030 года. </w:t>
      </w:r>
      <w:r w:rsidR="004653F1">
        <w:t>«</w:t>
      </w:r>
      <w:r w:rsidRPr="00A33C78">
        <w:t>Росатом</w:t>
      </w:r>
      <w:r w:rsidR="004653F1">
        <w:t>»</w:t>
      </w:r>
      <w:r w:rsidRPr="00A33C78">
        <w:t xml:space="preserve"> вносит значительный вклад в формирование нормативной базы: 28 из 50 действующих на сегодня российских стандартов разработаны внутри госкорпорации. </w:t>
      </w:r>
    </w:p>
    <w:p w14:paraId="3E2F64AF" w14:textId="77777777" w:rsidR="00A33C78" w:rsidRDefault="00A33C78" w:rsidP="00A33C78"/>
    <w:p w14:paraId="17B3C356" w14:textId="70F03B35" w:rsidR="00A33C78" w:rsidRPr="00A33C78" w:rsidRDefault="00A33C78" w:rsidP="00A33C78">
      <w:r w:rsidRPr="00A33C78">
        <w:t xml:space="preserve">В целях ускорения реализации инновационных проектов </w:t>
      </w:r>
      <w:r w:rsidR="004653F1">
        <w:t>«</w:t>
      </w:r>
      <w:r w:rsidRPr="00A33C78">
        <w:t>Росатом</w:t>
      </w:r>
      <w:r w:rsidR="004653F1">
        <w:t>»</w:t>
      </w:r>
      <w:r w:rsidRPr="00A33C78">
        <w:t xml:space="preserve"> совместно с Минпромторгом России заключил соглашения на получение более 300 млн рублей на НИОКР, направленных на разработку аддитивных установок для крупногабаритных изделий. В 2023 году отечественный 3D-принтер </w:t>
      </w:r>
      <w:proofErr w:type="spellStart"/>
      <w:r w:rsidRPr="00A33C78">
        <w:t>RusMelt</w:t>
      </w:r>
      <w:proofErr w:type="spellEnd"/>
      <w:r w:rsidRPr="00A33C78">
        <w:t xml:space="preserve"> 300M получил Акт экспертизы Торгово-промышленной палаты РФ, что открывает доступ к льготам и преференциям в рамках госзаказа. </w:t>
      </w:r>
    </w:p>
    <w:p w14:paraId="0CCD2786" w14:textId="77777777" w:rsidR="00A33C78" w:rsidRDefault="00A33C78" w:rsidP="00A33C78"/>
    <w:p w14:paraId="1000FB73" w14:textId="5782529A" w:rsidR="00A33C78" w:rsidRPr="00A33C78" w:rsidRDefault="00A33C78" w:rsidP="00A33C78">
      <w:r w:rsidRPr="00A33C78">
        <w:t>«Росатом» играет ключевую роль в развитии инфраструктуры и кадрового потенциала: на базе ведущих вузов созданы 7 Центров аддитивных технологий общего доступа (ЦАТОД) в четырёх федеральных округах. Проводятся образовательные туры, мастер-классы, разрабатываются программы подготовки специалистов по 3D-технологиям».</w:t>
      </w:r>
      <w:r w:rsidR="004653F1">
        <w:t xml:space="preserve"> </w:t>
      </w:r>
      <w:r w:rsidRPr="00A33C78">
        <w:t>По итогам 2023 года рынок аддитивных технологий в России вырос на рекордные 60</w:t>
      </w:r>
      <w:r>
        <w:t xml:space="preserve"> </w:t>
      </w:r>
      <w:r w:rsidRPr="00A33C78">
        <w:t>%, а в 2024 – ещё на 23</w:t>
      </w:r>
      <w:r>
        <w:t xml:space="preserve"> </w:t>
      </w:r>
      <w:r w:rsidRPr="00A33C78">
        <w:t>%, превысив 18,4 млрд рублей. «Росатом» оценивает, что до 70</w:t>
      </w:r>
      <w:r>
        <w:t xml:space="preserve"> </w:t>
      </w:r>
      <w:r w:rsidRPr="00A33C78">
        <w:t>% всех инвестиций в отрасль до 2030 года придутся именно на предприятия госкорпорации, что подтверждает её флагманскую роль на этом рынке</w:t>
      </w:r>
      <w:r w:rsidR="004653F1">
        <w:t xml:space="preserve">. </w:t>
      </w:r>
    </w:p>
    <w:p w14:paraId="406E2EC0" w14:textId="77777777" w:rsidR="004653F1" w:rsidRDefault="004653F1" w:rsidP="00A33C78"/>
    <w:p w14:paraId="10BB2899" w14:textId="349E8557" w:rsidR="00A33C78" w:rsidRPr="00A33C78" w:rsidRDefault="00A33C78" w:rsidP="00A33C78">
      <w:r w:rsidRPr="00A33C78">
        <w:t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14:paraId="5C9B55F7" w14:textId="77777777" w:rsidR="007565F4" w:rsidRPr="00A33C78" w:rsidRDefault="007565F4" w:rsidP="00A33C78"/>
    <w:sectPr w:rsidR="007565F4" w:rsidRPr="00A33C78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5A75" w14:textId="77777777" w:rsidR="00573D22" w:rsidRDefault="00573D22">
      <w:r>
        <w:separator/>
      </w:r>
    </w:p>
  </w:endnote>
  <w:endnote w:type="continuationSeparator" w:id="0">
    <w:p w14:paraId="61E3121D" w14:textId="77777777" w:rsidR="00573D22" w:rsidRDefault="0057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4C44C" w14:textId="77777777" w:rsidR="00573D22" w:rsidRDefault="00573D22">
      <w:r>
        <w:separator/>
      </w:r>
    </w:p>
  </w:footnote>
  <w:footnote w:type="continuationSeparator" w:id="0">
    <w:p w14:paraId="716FD1F8" w14:textId="77777777" w:rsidR="00573D22" w:rsidRDefault="0057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3D22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t.tv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2025-04-21T14:40:00Z</dcterms:created>
  <dcterms:modified xsi:type="dcterms:W3CDTF">2025-04-21T14:40:00Z</dcterms:modified>
</cp:coreProperties>
</file>