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94C10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CF501C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2CA4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21AE3EA" w14:textId="77777777" w:rsidR="00F06FAE" w:rsidRPr="00F06FAE" w:rsidRDefault="00F06FAE" w:rsidP="00F06FAE">
      <w:pPr>
        <w:jc w:val="center"/>
        <w:rPr>
          <w:b/>
          <w:bCs/>
          <w:sz w:val="28"/>
          <w:szCs w:val="28"/>
        </w:rPr>
      </w:pPr>
      <w:r w:rsidRPr="00F06FAE">
        <w:rPr>
          <w:b/>
          <w:bCs/>
          <w:sz w:val="28"/>
          <w:szCs w:val="28"/>
        </w:rPr>
        <w:t>Специалисты «Росатома» успешно испытали техническое решение для интеграции двух систем АЭС «</w:t>
      </w:r>
      <w:proofErr w:type="spellStart"/>
      <w:r w:rsidRPr="00F06FAE">
        <w:rPr>
          <w:b/>
          <w:bCs/>
          <w:sz w:val="28"/>
          <w:szCs w:val="28"/>
        </w:rPr>
        <w:t>Аккую</w:t>
      </w:r>
      <w:proofErr w:type="spellEnd"/>
      <w:r w:rsidRPr="00F06FAE">
        <w:rPr>
          <w:b/>
          <w:bCs/>
          <w:sz w:val="28"/>
          <w:szCs w:val="28"/>
        </w:rPr>
        <w:t>» (Турция)</w:t>
      </w:r>
    </w:p>
    <w:p w14:paraId="0CA68537" w14:textId="77777777" w:rsidR="00F06FAE" w:rsidRPr="00F06FAE" w:rsidRDefault="00F06FAE" w:rsidP="00F06FAE">
      <w:pPr>
        <w:jc w:val="center"/>
        <w:rPr>
          <w:i/>
          <w:iCs/>
        </w:rPr>
      </w:pPr>
      <w:r w:rsidRPr="00F06FAE">
        <w:rPr>
          <w:i/>
          <w:iCs/>
        </w:rPr>
        <w:t>Конвертер понадобился из-за использования на проекте турбины европейского производства</w:t>
      </w:r>
    </w:p>
    <w:p w14:paraId="6B515689" w14:textId="77777777" w:rsidR="00F06FAE" w:rsidRPr="00F06FAE" w:rsidRDefault="00F06FAE" w:rsidP="00F06FAE"/>
    <w:p w14:paraId="1638070F" w14:textId="77777777" w:rsidR="00F06FAE" w:rsidRDefault="00F06FAE" w:rsidP="00F06FAE">
      <w:r w:rsidRPr="00F06FAE">
        <w:rPr>
          <w:b/>
          <w:bCs/>
        </w:rPr>
        <w:t>Специалисты АО «Росатом Автоматизированные системы управления» (АО «РАСУ», управляющая компания дивизиона «АСУ ТП и Электротехника» госкорпорации «Росатом») успешно завершили работы по «нулевой интеграции» между системой регулирования и защиты турбины (СРЗТ) и системой верхнего блочного уровня (СВБУ) АЭС «</w:t>
      </w:r>
      <w:proofErr w:type="spellStart"/>
      <w:r w:rsidRPr="00F06FAE">
        <w:rPr>
          <w:b/>
          <w:bCs/>
        </w:rPr>
        <w:t>Аккую</w:t>
      </w:r>
      <w:proofErr w:type="spellEnd"/>
      <w:r w:rsidRPr="00F06FAE">
        <w:rPr>
          <w:b/>
          <w:bCs/>
        </w:rPr>
        <w:t>» (Турция).</w:t>
      </w:r>
      <w:r w:rsidRPr="00F06FAE">
        <w:t xml:space="preserve"> </w:t>
      </w:r>
    </w:p>
    <w:p w14:paraId="306216E2" w14:textId="77777777" w:rsidR="00F06FAE" w:rsidRDefault="00F06FAE" w:rsidP="00F06FAE"/>
    <w:p w14:paraId="2A71B185" w14:textId="4681D6E9" w:rsidR="00F06FAE" w:rsidRPr="00F06FAE" w:rsidRDefault="00F06FAE" w:rsidP="00F06FAE">
      <w:r w:rsidRPr="00F06FAE">
        <w:t xml:space="preserve">Конвертер понадобился из-за использования на проекте турбины европейского производства, использующей для обмена данными международный протокол OPC (в то время как </w:t>
      </w:r>
      <w:proofErr w:type="spellStart"/>
      <w:r w:rsidRPr="00F06FAE">
        <w:t>верхнеуровневая</w:t>
      </w:r>
      <w:proofErr w:type="spellEnd"/>
      <w:r w:rsidRPr="00F06FAE">
        <w:t xml:space="preserve"> российская система использует протокол DTS). Специалистам АО «РАСУ» пришлось создать «переводчика» – специальный промышленный компьютер и программное обеспечение к нему. Этот модуль преобразует сигналы, которые система собирает с датчиков и детекторов турбины энергоблока, в стандарт DTS и передает их оперативному персоналу.</w:t>
      </w:r>
    </w:p>
    <w:p w14:paraId="66B3F695" w14:textId="77777777" w:rsidR="00F06FAE" w:rsidRPr="00F06FAE" w:rsidRDefault="00F06FAE" w:rsidP="00F06FAE"/>
    <w:p w14:paraId="07FA14DF" w14:textId="2107A5F8" w:rsidR="0051616D" w:rsidRPr="00F06FAE" w:rsidRDefault="00F06FAE" w:rsidP="00F06FAE">
      <w:r w:rsidRPr="00F06FAE">
        <w:t xml:space="preserve">«OPC – один из наиболее распространенных протоколов передачи данных, широко используемых в новых решениях на международных рынках. В краткие сроки вместе с командами других участников проекта строительства первой АЭС в Турции мы разработали наш конвертер, благодаря которому системы интегрируются корректно. Решение можно считать референтным: при работе на следующих блоках не потребуется проводить полноценную разработку, цифровую связь можно просто настроить с его помощью. Переходим к следующим стадиям пусконаладочных работ, в первую очередь – интеграционным испытаниям непосредственно на площадке АЭС», – отметил управляющий директор по направлению «АСУ ТП» АО «РАСУ» </w:t>
      </w:r>
      <w:r w:rsidRPr="00F06FAE">
        <w:rPr>
          <w:b/>
          <w:bCs/>
        </w:rPr>
        <w:t>Глеб Мурашов</w:t>
      </w:r>
      <w:r w:rsidRPr="00F06FAE">
        <w:t>.</w:t>
      </w:r>
    </w:p>
    <w:sectPr w:rsidR="0051616D" w:rsidRPr="00F06FAE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10640" w14:textId="77777777" w:rsidR="006A56F5" w:rsidRDefault="006A56F5">
      <w:r>
        <w:separator/>
      </w:r>
    </w:p>
  </w:endnote>
  <w:endnote w:type="continuationSeparator" w:id="0">
    <w:p w14:paraId="13295E0D" w14:textId="77777777" w:rsidR="006A56F5" w:rsidRDefault="006A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D4A99" w14:textId="77777777" w:rsidR="006A56F5" w:rsidRDefault="006A56F5">
      <w:r>
        <w:separator/>
      </w:r>
    </w:p>
  </w:footnote>
  <w:footnote w:type="continuationSeparator" w:id="0">
    <w:p w14:paraId="10A828C1" w14:textId="77777777" w:rsidR="006A56F5" w:rsidRDefault="006A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56F5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2025-03-21T07:42:00Z</dcterms:created>
  <dcterms:modified xsi:type="dcterms:W3CDTF">2025-03-21T07:42:00Z</dcterms:modified>
</cp:coreProperties>
</file>