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Россия и Мьянма подписали межправительственное соглашение о строительстве атомной станции малой мощности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Документ является важным шагом по переводу проекта строительства АСММ в Мьянме в практическую плоскость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марта в рамках государственного визита руководства Мьянмы в Россию было подписано межправительственное соглашение о принципах сотрудничества в области строительства атомной электростанции малой мощности (АСММ) наземного базирования в Мьянме.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Подписи под документом в присутствии президента Российской Федерации </w:t>
      </w:r>
      <w:r w:rsidDel="00000000" w:rsidR="00000000" w:rsidRPr="00000000">
        <w:rPr>
          <w:b w:val="1"/>
          <w:rtl w:val="0"/>
        </w:rPr>
        <w:t xml:space="preserve">Владимира Путина</w:t>
      </w:r>
      <w:r w:rsidDel="00000000" w:rsidR="00000000" w:rsidRPr="00000000">
        <w:rPr>
          <w:rtl w:val="0"/>
        </w:rPr>
        <w:t xml:space="preserve"> и председателя Государственного административного совета, премьер-министра Республики Союз Мьянма, старшего генерала Мин Аун Хлайна поставили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 и союзный министр науки и технологий Республики Союз Мьянма доктор </w:t>
      </w:r>
      <w:r w:rsidDel="00000000" w:rsidR="00000000" w:rsidRPr="00000000">
        <w:rPr>
          <w:b w:val="1"/>
          <w:rtl w:val="0"/>
        </w:rPr>
        <w:t xml:space="preserve">Мьо Тейн Чжо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Межправительственное соглашение регламентирует условия и основные направления взаимодействия сторон в рамках реализации проекта АСММ мощностью 110 МВт, с возможностью дальнейшего расширения до 330 МВт.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феврале 2023 года Российская Федерация и Республика Союз Мьянма подписали межправительственное соглашение о сотрудничестве в области использования атомной энергии в мирных целях. Соглашение является важной вехой в развитии сотрудничества между Россией и Мьянмой в атомной энергетике. Стороны договорились вести совместную работу, направленную, в частности, на реализацию проекта сооружения АСММ на территории Мьянмы. Госкорпорация «Росатом» также активно сотрудничает с Республикой Союз Мьянма в области развития ветроэнергетики. Прорабатывается проект сооружения в Мьянме ветроэлектростанции мощностью 200 МВт.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Госкорпорация «Росатом» обладает референтными технологиями сооружения станций малой мощности как в морском, так и в наземном исполнении. Единственная в мире плавучая атомная теплоэлектростанция (ПАТЭС) «Академик Ломоносов» в настоящее время эксплуатируется в Чукотском автономном округе. В данный момент реализуется проект сооружения АСММ в Якутии на базе новейшей реакторной установки РИТМ-200, в основе которой применяется многолетний опыт эксплуатации малых реакторов на судах российского атомного ледокольного флота. АСММ отличают компактность и модульность, сокращенный период сооружения и высокие стандарты безопасности. В 2024 году «Росатом» заключил с Узбекистаном первый в истории экспортный контракт на строительство АЭС малой мощности. Контракт предусматривает строительство в Джизакской области АСММ мощностью 330 МВт (шесть реакторов по 55 МВт).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Россия планомерно укрепляет сотрудничество с дружественными государствами. Продолжается реализация крупных совместных энергетических проектов с этими странами. Госкорпорация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rW108nakdIyTOVN2pJtXBYKUA==">CgMxLjA4AHIhMTUxUlZQQm9xTUw4UFNhUzV5MVE3UWhiMUphSXcwS0V0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2025-03-04T15:55:00Z</dcterms:created>
  <dc:creator>b v</dc:creator>
</cp:coreProperties>
</file>