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AC1FB96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856547F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7839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9065090" w14:textId="77777777" w:rsidR="003272AD" w:rsidRPr="003272AD" w:rsidRDefault="003272AD" w:rsidP="003272AD">
      <w:pPr>
        <w:jc w:val="center"/>
        <w:rPr>
          <w:b/>
          <w:bCs/>
          <w:sz w:val="28"/>
          <w:szCs w:val="28"/>
        </w:rPr>
      </w:pPr>
      <w:r w:rsidRPr="003272AD">
        <w:rPr>
          <w:b/>
          <w:bCs/>
          <w:sz w:val="28"/>
          <w:szCs w:val="28"/>
        </w:rPr>
        <w:t>Компания «Росатома» наладила производство интеллектуальных станций экомониторинга</w:t>
      </w:r>
    </w:p>
    <w:p w14:paraId="724D6D5D" w14:textId="77777777" w:rsidR="003272AD" w:rsidRPr="003272AD" w:rsidRDefault="003272AD" w:rsidP="003272AD">
      <w:pPr>
        <w:jc w:val="center"/>
        <w:rPr>
          <w:i/>
          <w:iCs/>
        </w:rPr>
      </w:pPr>
      <w:r w:rsidRPr="003272AD">
        <w:rPr>
          <w:i/>
          <w:iCs/>
        </w:rPr>
        <w:t>Оборудование рекомендуется для объектов, где необходим круглосуточный контроль параметров окружающей среды</w:t>
      </w:r>
    </w:p>
    <w:p w14:paraId="1F698CD0" w14:textId="77777777" w:rsidR="003272AD" w:rsidRPr="003272AD" w:rsidRDefault="003272AD" w:rsidP="003272AD"/>
    <w:p w14:paraId="2F4BBD23" w14:textId="319C077B" w:rsidR="003272AD" w:rsidRPr="003272AD" w:rsidRDefault="003272AD" w:rsidP="003272AD">
      <w:pPr>
        <w:rPr>
          <w:b/>
          <w:bCs/>
        </w:rPr>
      </w:pPr>
      <w:r w:rsidRPr="003272AD">
        <w:rPr>
          <w:b/>
          <w:bCs/>
        </w:rPr>
        <w:t xml:space="preserve">АО «Росатом Инфраструктурные решения» (РИР, входит в </w:t>
      </w:r>
      <w:r w:rsidRPr="003272AD">
        <w:rPr>
          <w:b/>
          <w:bCs/>
          <w:lang w:val="en-US"/>
        </w:rPr>
        <w:t>u</w:t>
      </w:r>
      <w:proofErr w:type="spellStart"/>
      <w:r w:rsidRPr="003272AD">
        <w:rPr>
          <w:b/>
          <w:bCs/>
        </w:rPr>
        <w:t>оскорпорацию</w:t>
      </w:r>
      <w:proofErr w:type="spellEnd"/>
      <w:r w:rsidRPr="003272AD">
        <w:rPr>
          <w:b/>
          <w:bCs/>
        </w:rPr>
        <w:t xml:space="preserve"> «Росатом») разработало и наладило производство отечественной интеллектуальной станции экомониторинга, получившей название «Смарт-шлюз М1». Оборудование успешно прошло все необходимые процедуры сертификации и включено в Единый реестр российской радиоэлектронной продукции Минпромторга России.  </w:t>
      </w:r>
    </w:p>
    <w:p w14:paraId="07A3BCB0" w14:textId="77777777" w:rsidR="003272AD" w:rsidRPr="003272AD" w:rsidRDefault="003272AD" w:rsidP="003272AD"/>
    <w:p w14:paraId="2F8A5EAA" w14:textId="77777777" w:rsidR="003272AD" w:rsidRPr="003272AD" w:rsidRDefault="003272AD" w:rsidP="003272AD">
      <w:r w:rsidRPr="003272AD">
        <w:t xml:space="preserve">Станция представляет собой современное устройство для измерения параметров окружающей среды. В зависимости от комплектации оборудование может одновременно отслеживать уровень углекислого газа (CO₂), концентрацию взрывоопасных газов, уровень радиации, содержание твёрдых частиц, уровень шума и другие показатели в месте установки. «Смарт-шлюз» может работать в автономном режиме или интегрироваться с действующими системами экологического мониторинга заказчика. Станция рекомендуется к установке на объекты, где необходим круглосуточный контроль параметров окружающей среды: промышленных предприятий, полигонов и объектов переработки отходов различных классов опасности.  </w:t>
      </w:r>
    </w:p>
    <w:p w14:paraId="6A5E7878" w14:textId="77777777" w:rsidR="003272AD" w:rsidRPr="003272AD" w:rsidRDefault="003272AD" w:rsidP="003272AD"/>
    <w:p w14:paraId="45409632" w14:textId="77777777" w:rsidR="003272AD" w:rsidRPr="003272AD" w:rsidRDefault="003272AD" w:rsidP="003272AD">
      <w:r w:rsidRPr="003272AD">
        <w:t xml:space="preserve">Отличием «Смарт-шлюза» от традиционных постов экологического мониторинга является встроенное программное обеспечение. Оно не только фиксирует текущие значения, но и анализирует данные, передает их в информационную систему и формирует рекомендации для оператора. Вся собранная информация представляется пользователям в виде интерактивных карт и графиков. В случае потери связи с внешними системами данные сохраняются на встроенном носителе и автоматически передаются при восстановлении соединения.  </w:t>
      </w:r>
    </w:p>
    <w:p w14:paraId="59CEC6A4" w14:textId="77777777" w:rsidR="003272AD" w:rsidRPr="003272AD" w:rsidRDefault="003272AD" w:rsidP="003272AD"/>
    <w:p w14:paraId="6CA7708B" w14:textId="0E6CD543" w:rsidR="003272AD" w:rsidRPr="003272AD" w:rsidRDefault="003272AD" w:rsidP="003272AD">
      <w:r w:rsidRPr="003272AD">
        <w:t>Разработку отличает высокая степень локализации: элементная база устройства на 70 % состоит из отечественных компонентов. Разработка и производство «Смарт-шлюза» ведется при поддержке Минпромторга России.</w:t>
      </w:r>
    </w:p>
    <w:p w14:paraId="6E958512" w14:textId="77777777" w:rsidR="003272AD" w:rsidRPr="003272AD" w:rsidRDefault="003272AD" w:rsidP="003272AD"/>
    <w:p w14:paraId="791EF80D" w14:textId="3F1429B8" w:rsidR="003272AD" w:rsidRPr="003272AD" w:rsidRDefault="003272AD" w:rsidP="003272AD">
      <w:pPr>
        <w:rPr>
          <w:b/>
          <w:bCs/>
        </w:rPr>
      </w:pPr>
      <w:r w:rsidRPr="003272AD">
        <w:rPr>
          <w:b/>
          <w:bCs/>
          <w:lang w:val="en-US"/>
        </w:rPr>
        <w:t>C</w:t>
      </w:r>
      <w:r w:rsidRPr="003272AD">
        <w:rPr>
          <w:b/>
          <w:bCs/>
        </w:rPr>
        <w:t>правк</w:t>
      </w:r>
      <w:r w:rsidRPr="003272AD">
        <w:rPr>
          <w:b/>
          <w:bCs/>
        </w:rPr>
        <w:t>а</w:t>
      </w:r>
      <w:r w:rsidRPr="003272AD">
        <w:rPr>
          <w:b/>
          <w:bCs/>
        </w:rPr>
        <w:t>:</w:t>
      </w:r>
    </w:p>
    <w:p w14:paraId="341EF5F2" w14:textId="77777777" w:rsidR="003272AD" w:rsidRPr="003272AD" w:rsidRDefault="003272AD" w:rsidP="003272AD"/>
    <w:p w14:paraId="22CE1C0F" w14:textId="77777777" w:rsidR="003272AD" w:rsidRPr="003272AD" w:rsidRDefault="003272AD" w:rsidP="003272AD">
      <w:r w:rsidRPr="003272AD">
        <w:t xml:space="preserve">«Смарт-шлюз» поддерживает подключение различных устройств сбора информации: датчик шума, датчики концентрации CO2 и CO, датчик твёрдых частиц, дозиметр радиации, датчик температуры, датчик освещённости, датчик уровня УФ и т. д., а также видеокамер и других специализированных устройств (датчик состояния светофора собственной разработки, контроллер датчика </w:t>
      </w:r>
      <w:proofErr w:type="spellStart"/>
      <w:r w:rsidRPr="003272AD">
        <w:t>скатности</w:t>
      </w:r>
      <w:proofErr w:type="spellEnd"/>
      <w:r w:rsidRPr="003272AD">
        <w:t xml:space="preserve"> собственной разработки) с использованием промышленных интерфейсов Ethernet, USB, RS485, RS232 и др. Шлюз обеспечивает прием, обработку, архивирование и передачу данных во внешнюю облачную систему. Поддерживает широкий </w:t>
      </w:r>
      <w:r w:rsidRPr="003272AD">
        <w:lastRenderedPageBreak/>
        <w:t xml:space="preserve">список протоколов передачи данных (Ethernet с поддержкой </w:t>
      </w:r>
      <w:proofErr w:type="spellStart"/>
      <w:r w:rsidRPr="003272AD">
        <w:t>PoE</w:t>
      </w:r>
      <w:proofErr w:type="spellEnd"/>
      <w:r w:rsidRPr="003272AD">
        <w:t xml:space="preserve">, 2G/LTE, Bluetooth и прочее). В случае потери связи с внешней системой получаемые данные будут сохранены на встроенном носителе информации и переданы при восстановлении связи. Шлюз оснащен корпусом со степенью защиты IP66. </w:t>
      </w:r>
    </w:p>
    <w:p w14:paraId="58172871" w14:textId="77777777" w:rsidR="003272AD" w:rsidRPr="003272AD" w:rsidRDefault="003272AD" w:rsidP="003272AD"/>
    <w:p w14:paraId="0B774B59" w14:textId="73C53BD0" w:rsidR="003272AD" w:rsidRPr="003272AD" w:rsidRDefault="003272AD" w:rsidP="003272AD">
      <w:r w:rsidRPr="003272AD">
        <w:rPr>
          <w:b/>
          <w:bCs/>
        </w:rPr>
        <w:t>АО «Росатом Инфраструктурные решения»</w:t>
      </w:r>
      <w:r w:rsidRPr="003272AD">
        <w:t xml:space="preserve"> – дивизион </w:t>
      </w:r>
      <w:r>
        <w:t>г</w:t>
      </w:r>
      <w:r w:rsidRPr="003272AD">
        <w:t xml:space="preserve">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</w:t>
      </w:r>
      <w:r>
        <w:t>г</w:t>
      </w:r>
      <w:r w:rsidRPr="003272AD">
        <w:t xml:space="preserve"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городах, от Мурманска до Сахалина. </w:t>
      </w:r>
    </w:p>
    <w:p w14:paraId="7A925611" w14:textId="77777777" w:rsidR="003272AD" w:rsidRPr="003272AD" w:rsidRDefault="003272AD" w:rsidP="003272AD"/>
    <w:p w14:paraId="5AFCC7FB" w14:textId="77777777" w:rsidR="003272AD" w:rsidRPr="003272AD" w:rsidRDefault="003272AD" w:rsidP="003272AD">
      <w:r w:rsidRPr="003272AD">
        <w:t>Правительство РФ и крупные российские компании уделяют большое внимание развитию цифровой экономики, необходимой IT-инфраструктуры. Сформированные условия для появления и ускоренного внедрения современных технологий позволят создавать российское программное обеспечение в рамках программ достижения технологического суверенитета в цифровой сфере. «Росатом» и его предприятия принимают активное участие в этой работе.</w:t>
      </w:r>
    </w:p>
    <w:p w14:paraId="07FA14DF" w14:textId="2D56439E" w:rsidR="0051616D" w:rsidRPr="003272AD" w:rsidRDefault="0051616D" w:rsidP="003272AD"/>
    <w:sectPr w:rsidR="0051616D" w:rsidRPr="003272AD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0B15D" w14:textId="77777777" w:rsidR="001341E6" w:rsidRDefault="001341E6">
      <w:r>
        <w:separator/>
      </w:r>
    </w:p>
  </w:endnote>
  <w:endnote w:type="continuationSeparator" w:id="0">
    <w:p w14:paraId="5A8D4744" w14:textId="77777777" w:rsidR="001341E6" w:rsidRDefault="0013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B7955" w14:textId="77777777" w:rsidR="001341E6" w:rsidRDefault="001341E6">
      <w:r>
        <w:separator/>
      </w:r>
    </w:p>
  </w:footnote>
  <w:footnote w:type="continuationSeparator" w:id="0">
    <w:p w14:paraId="76C3BB0D" w14:textId="77777777" w:rsidR="001341E6" w:rsidRDefault="0013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41E6"/>
    <w:rsid w:val="0013522A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2025-03-28T14:27:00Z</dcterms:created>
  <dcterms:modified xsi:type="dcterms:W3CDTF">2025-03-28T14:27:00Z</dcterms:modified>
</cp:coreProperties>
</file>