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689200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DC6862C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307C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0AD45AEC" w14:textId="77777777" w:rsidR="001F3B07" w:rsidRPr="001F3B07" w:rsidRDefault="001F3B07" w:rsidP="001F3B07">
      <w:pPr>
        <w:jc w:val="center"/>
        <w:rPr>
          <w:b/>
          <w:bCs/>
          <w:sz w:val="28"/>
          <w:szCs w:val="28"/>
        </w:rPr>
      </w:pPr>
      <w:r w:rsidRPr="001F3B07">
        <w:rPr>
          <w:b/>
          <w:bCs/>
          <w:sz w:val="28"/>
          <w:szCs w:val="28"/>
        </w:rPr>
        <w:t>На предприятии «Росатома» запущена производственная линия кварцевой муки</w:t>
      </w:r>
    </w:p>
    <w:p w14:paraId="0FB0B9C6" w14:textId="77777777" w:rsidR="001F3B07" w:rsidRPr="001F3B07" w:rsidRDefault="001F3B07" w:rsidP="001F3B07">
      <w:pPr>
        <w:jc w:val="center"/>
        <w:rPr>
          <w:i/>
          <w:iCs/>
        </w:rPr>
      </w:pPr>
      <w:r w:rsidRPr="001F3B07">
        <w:rPr>
          <w:i/>
          <w:iCs/>
        </w:rPr>
        <w:t>В запуске принял участие министр промышленности и торговли России Антон Алиханов</w:t>
      </w:r>
    </w:p>
    <w:p w14:paraId="09D39096" w14:textId="77777777" w:rsidR="001F3B07" w:rsidRPr="001F3B07" w:rsidRDefault="001F3B07" w:rsidP="001F3B07"/>
    <w:p w14:paraId="145E920D" w14:textId="0A78DFFF" w:rsidR="001F3B07" w:rsidRPr="001F3B07" w:rsidRDefault="001F3B07" w:rsidP="001F3B07">
      <w:pPr>
        <w:rPr>
          <w:b/>
          <w:bCs/>
        </w:rPr>
      </w:pPr>
      <w:r w:rsidRPr="001F3B07">
        <w:rPr>
          <w:b/>
          <w:bCs/>
        </w:rPr>
        <w:t>22 марта 2025 года в АО «Туганский горно-обогатительный комбинат «Ильменит» (АО «ТГОК «Ильменит», предприятие горнорудного дивизиона госкорпорации «Росатом») прошла торжественная церемония запуска производственной линии кварцевой муки (маршалита).</w:t>
      </w:r>
    </w:p>
    <w:p w14:paraId="0B15C21C" w14:textId="77777777" w:rsidR="001F3B07" w:rsidRPr="001F3B07" w:rsidRDefault="001F3B07" w:rsidP="001F3B07"/>
    <w:p w14:paraId="5CC4674A" w14:textId="77777777" w:rsidR="001F3B07" w:rsidRPr="001F3B07" w:rsidRDefault="001F3B07" w:rsidP="001F3B07">
      <w:r w:rsidRPr="001F3B07">
        <w:t xml:space="preserve">В мероприятии приняли участие министр промышленности и торговли Российской Федерации Антон Алиханов, губернатор Томской области Владимир Мазур, первый заместитель генерального директора АО «Росатом Недра» (управляющая компания горнорудного дивизиона «Росатома») Алексей Шеметов и другие. </w:t>
      </w:r>
    </w:p>
    <w:p w14:paraId="75BB67C8" w14:textId="77777777" w:rsidR="001F3B07" w:rsidRPr="001F3B07" w:rsidRDefault="001F3B07" w:rsidP="001F3B07"/>
    <w:p w14:paraId="3189650F" w14:textId="78D41877" w:rsidR="001F3B07" w:rsidRPr="001F3B07" w:rsidRDefault="001F3B07" w:rsidP="001F3B07">
      <w:r w:rsidRPr="001F3B07">
        <w:t xml:space="preserve">«Здесь уже налажено производство стратегических редкоземельных металлов и концентратов, необходимых для выпуска титана. Комбинат наращивает не только объемы продукции, но и ее виды. Создает рабочие места и вносит большой вклад в отечественное импортозамещение. Поддержку таких предприятий совместно с федеральным центром будем продолжать», – сказал </w:t>
      </w:r>
      <w:r w:rsidRPr="001F3B07">
        <w:rPr>
          <w:b/>
          <w:bCs/>
        </w:rPr>
        <w:t>Владимир Мазур</w:t>
      </w:r>
      <w:r w:rsidRPr="001F3B07">
        <w:t>.</w:t>
      </w:r>
    </w:p>
    <w:p w14:paraId="7EF6BE99" w14:textId="77777777" w:rsidR="001F3B07" w:rsidRPr="001F3B07" w:rsidRDefault="001F3B07" w:rsidP="001F3B07"/>
    <w:p w14:paraId="5AFADEBA" w14:textId="0F768365" w:rsidR="001F3B07" w:rsidRPr="001F3B07" w:rsidRDefault="001F3B07" w:rsidP="001F3B07">
      <w:r w:rsidRPr="001F3B07">
        <w:t xml:space="preserve">«Горнорудный дивизион “Росатома” осуществляет несколько проектов в рамках реализации федерального проекта “Развитие отрасли редких и редкоземельных металлов”. Мы активно инвестируем во все наши предприятия, осуществляющие добычу и производство редкоземельных металлов. В настоящий момент на комбинате идет также проектирование второй очереди производства титана и циркония, с целью удовлетворения потребностей российской промышленности в этих стратегических металлах», – прокомментировал </w:t>
      </w:r>
      <w:r w:rsidRPr="001F3B07">
        <w:rPr>
          <w:b/>
          <w:bCs/>
        </w:rPr>
        <w:t>Алексей Шеметов</w:t>
      </w:r>
      <w:r w:rsidRPr="001F3B07">
        <w:t>.</w:t>
      </w:r>
    </w:p>
    <w:p w14:paraId="653F7C2E" w14:textId="77777777" w:rsidR="001F3B07" w:rsidRPr="001F3B07" w:rsidRDefault="001F3B07" w:rsidP="001F3B07"/>
    <w:p w14:paraId="4F8BDF28" w14:textId="77777777" w:rsidR="001F3B07" w:rsidRPr="001F3B07" w:rsidRDefault="001F3B07" w:rsidP="001F3B07">
      <w:r w:rsidRPr="001F3B07">
        <w:t>Проектная производительность новой линии составит около 10 тысяч тонн в год, что может дополнительно принести предприятию около 100 млн рублей в год.</w:t>
      </w:r>
    </w:p>
    <w:p w14:paraId="43FCD154" w14:textId="77777777" w:rsidR="001F3B07" w:rsidRPr="001F3B07" w:rsidRDefault="001F3B07" w:rsidP="001F3B07"/>
    <w:p w14:paraId="54F76E83" w14:textId="6683BDC1" w:rsidR="001F3B07" w:rsidRPr="001F3B07" w:rsidRDefault="001F3B07" w:rsidP="001F3B07">
      <w:r w:rsidRPr="001F3B07">
        <w:t>В ходе визита Антон Алиханов и Владимир Мазур ознакомились с деятельностью предприятия и провели рабочую встречу с представителями горнорудного дивизиона «Росатома» на тему перспектив развития Туганского горно-обогатительного комбината «Ильменит» и редкоземельной отрасли России в целом. Одним из итогов встречи стало обсуждение создания нового кластера по стройматериалам, который обеспечит надежные рынки сбыта, способствуя дальнейшему развитию компании и экономик</w:t>
      </w:r>
      <w:r>
        <w:t>и</w:t>
      </w:r>
      <w:r w:rsidRPr="001F3B07">
        <w:t xml:space="preserve"> региона.</w:t>
      </w:r>
    </w:p>
    <w:p w14:paraId="3357801E" w14:textId="77777777" w:rsidR="001F3B07" w:rsidRPr="001F3B07" w:rsidRDefault="001F3B07" w:rsidP="001F3B07"/>
    <w:p w14:paraId="3EDAC149" w14:textId="0393F89E" w:rsidR="001F3B07" w:rsidRPr="001F3B07" w:rsidRDefault="001F3B07" w:rsidP="001F3B07">
      <w:pPr>
        <w:rPr>
          <w:b/>
          <w:bCs/>
        </w:rPr>
      </w:pPr>
      <w:r w:rsidRPr="001F3B07">
        <w:rPr>
          <w:b/>
          <w:bCs/>
        </w:rPr>
        <w:t>С</w:t>
      </w:r>
      <w:r w:rsidRPr="001F3B07">
        <w:rPr>
          <w:b/>
          <w:bCs/>
        </w:rPr>
        <w:t>правк</w:t>
      </w:r>
      <w:r w:rsidRPr="001F3B07">
        <w:rPr>
          <w:b/>
          <w:bCs/>
        </w:rPr>
        <w:t>а</w:t>
      </w:r>
      <w:r w:rsidRPr="001F3B07">
        <w:rPr>
          <w:b/>
          <w:bCs/>
        </w:rPr>
        <w:t xml:space="preserve">: </w:t>
      </w:r>
    </w:p>
    <w:p w14:paraId="6935E4CF" w14:textId="77777777" w:rsidR="001F3B07" w:rsidRPr="001F3B07" w:rsidRDefault="001F3B07" w:rsidP="001F3B07"/>
    <w:p w14:paraId="5397CA7D" w14:textId="12054F8A" w:rsidR="001F3B07" w:rsidRPr="001F3B07" w:rsidRDefault="001F3B07" w:rsidP="001F3B07">
      <w:r w:rsidRPr="001F3B07">
        <w:rPr>
          <w:b/>
          <w:bCs/>
        </w:rPr>
        <w:lastRenderedPageBreak/>
        <w:t xml:space="preserve">Горнорудный дивизион </w:t>
      </w:r>
      <w:r w:rsidR="00441EA3">
        <w:rPr>
          <w:b/>
          <w:bCs/>
        </w:rPr>
        <w:t>г</w:t>
      </w:r>
      <w:r w:rsidRPr="001F3B07">
        <w:rPr>
          <w:b/>
          <w:bCs/>
        </w:rPr>
        <w:t>оскорпорации «Росатом» (управляющая компания – АО «Росатом Недра»)</w:t>
      </w:r>
      <w:r w:rsidRPr="001F3B07">
        <w:t xml:space="preserve">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по уранодобыче: от геологоразведки, опытных и проектных работ до рекультивации и вывода производственных объектов из эксплуатации. Более 60 %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неурановые направления бизнеса. Осуществляется реализация проектов по добыче золота, лития, редких и редкоземельных металлов (титана, циркония, скандия, ниобия, тантала). Наращивание объемов производства РМ и РЗМ необходимо для суверенного обеспечения технологического развития российской промышленности.</w:t>
      </w:r>
      <w:r>
        <w:t xml:space="preserve"> </w:t>
      </w:r>
      <w:r w:rsidRPr="001F3B07">
        <w:t> </w:t>
      </w:r>
      <w:hyperlink r:id="rId9" w:history="1">
        <w:r w:rsidRPr="001F3B07">
          <w:rPr>
            <w:rStyle w:val="a4"/>
          </w:rPr>
          <w:t>https://nedra.rosatom.ru/</w:t>
        </w:r>
      </w:hyperlink>
    </w:p>
    <w:p w14:paraId="01400FD4" w14:textId="77777777" w:rsidR="001F3B07" w:rsidRPr="001F3B07" w:rsidRDefault="001F3B07" w:rsidP="001F3B07"/>
    <w:p w14:paraId="11ABF982" w14:textId="2837A82A" w:rsidR="001F3B07" w:rsidRPr="001F3B07" w:rsidRDefault="001F3B07" w:rsidP="001F3B07">
      <w:r w:rsidRPr="001F3B07">
        <w:rPr>
          <w:b/>
          <w:bCs/>
        </w:rPr>
        <w:t>АО «Туганский горно-обогатительный комбинат «Ильменит»</w:t>
      </w:r>
      <w:r w:rsidRPr="001F3B07">
        <w:t xml:space="preserve"> добывает и перерабатывает рудные пески, из которых производит ильменитовый, рутил-лейкоксеновый и цирконовый концентраты. Концентраты поставляются на российские предприятия, где из них выделяются титан и цирконий -редкоземельные металлы для высокотехнологичных отраслей российской промышленности. Конечными потребителя</w:t>
      </w:r>
      <w:r w:rsidR="00F2301C">
        <w:t>ми</w:t>
      </w:r>
      <w:r w:rsidRPr="001F3B07">
        <w:t xml:space="preserve"> титансодержащих и цирконосодержащих концентратов явля</w:t>
      </w:r>
      <w:r w:rsidR="00F2301C">
        <w:t>ю</w:t>
      </w:r>
      <w:r w:rsidRPr="001F3B07">
        <w:t xml:space="preserve">тся атомная авиационная и строительная промышленность, металлургия, судостроение. Концентраты используются для производства сварочных электродов, губчатого титана, металлического циркония, огнеупоров, керамических изделий, стеклотары и флоат-стекла, строительных материалов и других. Предприятие также поставляет на рынок кварцевые пески, широко применяемые в стекольной промышленности. </w:t>
      </w:r>
    </w:p>
    <w:p w14:paraId="0D8F9A44" w14:textId="77777777" w:rsidR="001F3B07" w:rsidRPr="001F3B07" w:rsidRDefault="001F3B07" w:rsidP="001F3B07"/>
    <w:p w14:paraId="591DDDDC" w14:textId="77777777" w:rsidR="001F3B07" w:rsidRPr="001F3B07" w:rsidRDefault="001F3B07" w:rsidP="001F3B07">
      <w:r w:rsidRPr="001F3B07">
        <w:t>Кварцевая мука – это перспективный продукт, из нее производят клей, лак, краски и сухие смести.</w:t>
      </w:r>
    </w:p>
    <w:p w14:paraId="69D51720" w14:textId="77777777" w:rsidR="001F3B07" w:rsidRPr="001F3B07" w:rsidRDefault="001F3B07" w:rsidP="001F3B07"/>
    <w:p w14:paraId="2EE512D3" w14:textId="77777777" w:rsidR="001F3B07" w:rsidRPr="001F3B07" w:rsidRDefault="001F3B07" w:rsidP="001F3B07">
      <w:r w:rsidRPr="001F3B07">
        <w:t>Российская промышленность наращивает выпуск необходимой продукции, укрепляя технологический суверенитет страны. Отечественная минерально-сырьевая база дает возможность производить самую разнообразную продукцию. Этому способствует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данных. АО «Росатом Недра» принимает активное участие в этой работе.</w:t>
      </w:r>
    </w:p>
    <w:p w14:paraId="07FA14DF" w14:textId="2D56439E" w:rsidR="0051616D" w:rsidRPr="001F3B07" w:rsidRDefault="0051616D" w:rsidP="001F3B07"/>
    <w:sectPr w:rsidR="0051616D" w:rsidRPr="001F3B0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7A675" w14:textId="77777777" w:rsidR="00A47E38" w:rsidRDefault="00A47E38">
      <w:r>
        <w:separator/>
      </w:r>
    </w:p>
  </w:endnote>
  <w:endnote w:type="continuationSeparator" w:id="0">
    <w:p w14:paraId="04FA0FB4" w14:textId="77777777" w:rsidR="00A47E38" w:rsidRDefault="00A4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988E9" w14:textId="77777777" w:rsidR="00A47E38" w:rsidRDefault="00A47E38">
      <w:r>
        <w:separator/>
      </w:r>
    </w:p>
  </w:footnote>
  <w:footnote w:type="continuationSeparator" w:id="0">
    <w:p w14:paraId="2E8A63F1" w14:textId="77777777" w:rsidR="00A47E38" w:rsidRDefault="00A47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2E4D"/>
    <w:rsid w:val="000C3DD9"/>
    <w:rsid w:val="000C482B"/>
    <w:rsid w:val="000D1A0A"/>
    <w:rsid w:val="000E346F"/>
    <w:rsid w:val="00100588"/>
    <w:rsid w:val="001156A1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46B1"/>
    <w:rsid w:val="004455B7"/>
    <w:rsid w:val="00451AE6"/>
    <w:rsid w:val="00453419"/>
    <w:rsid w:val="0046788E"/>
    <w:rsid w:val="00472D9E"/>
    <w:rsid w:val="00473CD1"/>
    <w:rsid w:val="00481720"/>
    <w:rsid w:val="004A36B9"/>
    <w:rsid w:val="004B2D6B"/>
    <w:rsid w:val="004D0398"/>
    <w:rsid w:val="004D1A05"/>
    <w:rsid w:val="004D1D3E"/>
    <w:rsid w:val="004D6C96"/>
    <w:rsid w:val="004F6C87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74ECA"/>
    <w:rsid w:val="00884ED7"/>
    <w:rsid w:val="00890FC8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70256"/>
    <w:rsid w:val="00972752"/>
    <w:rsid w:val="0097308A"/>
    <w:rsid w:val="009770C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47E38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13065"/>
    <w:rsid w:val="00B15B71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E2A42"/>
    <w:rsid w:val="00BF04BE"/>
    <w:rsid w:val="00BF14B7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edra.rosat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2025-03-24T11:05:00Z</dcterms:created>
  <dcterms:modified xsi:type="dcterms:W3CDTF">2025-03-24T11:06:00Z</dcterms:modified>
</cp:coreProperties>
</file>