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6C34DC13" w:rsidR="00335986" w:rsidRDefault="00307C1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0153">
              <w:rPr>
                <w:sz w:val="28"/>
                <w:szCs w:val="28"/>
              </w:rPr>
              <w:t>6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668D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6392BE20" w14:textId="2861C9FC" w:rsidR="007B0C77" w:rsidRPr="007B0C77" w:rsidRDefault="007B0C77" w:rsidP="007B0C77">
      <w:pPr>
        <w:jc w:val="center"/>
        <w:rPr>
          <w:b/>
          <w:bCs/>
          <w:sz w:val="28"/>
          <w:szCs w:val="28"/>
        </w:rPr>
      </w:pPr>
      <w:r w:rsidRPr="007B0C77">
        <w:rPr>
          <w:b/>
          <w:bCs/>
          <w:sz w:val="28"/>
          <w:szCs w:val="28"/>
        </w:rPr>
        <w:t>Вузы – члены Консорциума опорных вузов госкорпорации «Росатом»</w:t>
      </w:r>
    </w:p>
    <w:p w14:paraId="0F94BE46" w14:textId="77777777" w:rsidR="007B0C77" w:rsidRPr="007B0C77" w:rsidRDefault="007B0C77" w:rsidP="007B0C77"/>
    <w:p w14:paraId="58544571" w14:textId="399C5CC7" w:rsidR="007B0C77" w:rsidRPr="007B0C77" w:rsidRDefault="007B0C77" w:rsidP="007B0C77">
      <w:r w:rsidRPr="007B0C77">
        <w:rPr>
          <w:b/>
          <w:bCs/>
        </w:rPr>
        <w:t>Воронежский государственный университет (ВГУ)</w:t>
      </w:r>
      <w:r w:rsidRPr="007B0C77">
        <w:t xml:space="preserve"> –</w:t>
      </w:r>
      <w:r>
        <w:t xml:space="preserve"> </w:t>
      </w:r>
      <w:r w:rsidRPr="007B0C77">
        <w:t>классический университет России, основанный в 1918 году. ВГУ является крупным образовательным, научным и культурным центром России, готовящим специалистов различных отраслей науки, технологий и промышленности, в том числе для атомной сферы. Университет сотрудничает с госкорпорацией «Росатом», обеспечивая отрасль квалифицированными кадрами и учеными. ВГУ включает 18 факультетов и предлагает обучение по 24 укрупненным группам направлений, среди которых ядерная энергетика, естественные науки, информационные технологии. Ежегодно здесь обучается более 21 тысячи студентов, а за свою более чем вековую историю университет подготовил свыше 120 тысяч специалистов. Научная инфраструктура ВГУ включает 16 научно-исследовательских лабораторий, 10 учебно-научно-производственных центров, а также Зональную научную библиотеку.</w:t>
      </w:r>
    </w:p>
    <w:p w14:paraId="33F8DADD" w14:textId="77777777" w:rsidR="007B0C77" w:rsidRPr="007B0C77" w:rsidRDefault="007B0C77" w:rsidP="007B0C77">
      <w:r w:rsidRPr="007B0C77">
        <w:t> </w:t>
      </w:r>
    </w:p>
    <w:p w14:paraId="6CF12FD1" w14:textId="42DECF7F" w:rsidR="007B0C77" w:rsidRPr="007B0C77" w:rsidRDefault="007B0C77" w:rsidP="007B0C77">
      <w:r w:rsidRPr="007B0C77">
        <w:rPr>
          <w:b/>
          <w:bCs/>
        </w:rPr>
        <w:t>Ивановский государственный энергетический университет имени В.И. Ленина (ИГЭУ)</w:t>
      </w:r>
      <w:r>
        <w:t xml:space="preserve"> </w:t>
      </w:r>
      <w:r w:rsidRPr="007B0C77">
        <w:t>– технический вуз, который был основан в 1930 году. Университет специализируется на подготовке специалистов для энергетической отрасли, включая атомную энергетику. В 2024 году ИГЭУ выпустил около тысячи молодых специалистов, из которых 170 – для атомной отрасли.</w:t>
      </w:r>
      <w:r>
        <w:t xml:space="preserve"> </w:t>
      </w:r>
      <w:r w:rsidRPr="007B0C77">
        <w:t>В ИГЭУ функционируют 11 факультетов и более 100 образовательных программ, охватывающих направления ядерной и теплоэнергетики, электротехники, автоматизированных систем управления, IT, экологии и экономики. С 2022 года университет реализует совместную программу с Концерном «Росэнергоатом», направленную на кадровое, технологическое и научное сотрудничество, что делает ИГЭУ важным партнером в развитии атомной отрасли.</w:t>
      </w:r>
    </w:p>
    <w:p w14:paraId="7BC45577" w14:textId="78CB2502" w:rsidR="007B0C77" w:rsidRPr="007B0C77" w:rsidRDefault="007B0C77" w:rsidP="007B0C77"/>
    <w:p w14:paraId="360FAFD7" w14:textId="03E8F895" w:rsidR="007B0C77" w:rsidRPr="007B0C77" w:rsidRDefault="007B0C77" w:rsidP="007B0C77">
      <w:r w:rsidRPr="007B0C77">
        <w:rPr>
          <w:b/>
          <w:bCs/>
        </w:rPr>
        <w:t>Казанский государственный энергетический университет (КГЭУ)</w:t>
      </w:r>
      <w:r>
        <w:t xml:space="preserve"> </w:t>
      </w:r>
      <w:r w:rsidRPr="007B0C77">
        <w:t>– один из ведущих специализированных энергетических вузов России, занимающий ключевое место в регионе по уровню образования, технической оснащенности и научной деятельности. Основанный в 1968 году, университет готовит кадры для энергетической отрасли, промышленности и высокотехнологичных сфер. В состав КГЭУ входят 5 институтов и 30 кафедр, а обучение ведется по 113 образовательным программам, охватывающим направления электроэнергетики, теплоэнергетики, автоматизированных систем управления, информационных технологий, экологии и экономики. Ежегодно в университете обучается более 10 тысяч студентов и аспирантов из разных регионов России, стран СНГ, Азии и Африки, что делает КГЭУ крупным международным образовательным центром.</w:t>
      </w:r>
    </w:p>
    <w:p w14:paraId="12D99D74" w14:textId="2457B0D2" w:rsidR="007B0C77" w:rsidRPr="007B0C77" w:rsidRDefault="007B0C77" w:rsidP="007B0C77"/>
    <w:p w14:paraId="417A3685" w14:textId="7E5C521E" w:rsidR="007B0C77" w:rsidRPr="007B0C77" w:rsidRDefault="007B0C77" w:rsidP="007B0C77">
      <w:r w:rsidRPr="007B0C77">
        <w:rPr>
          <w:b/>
          <w:bCs/>
        </w:rPr>
        <w:t>Казанский национальный исследовательский технический университет им. А.Н. Туполева (КАИ)</w:t>
      </w:r>
      <w:r w:rsidRPr="007B0C77">
        <w:t> – российский вуз, основанный в 1932 году и</w:t>
      </w:r>
      <w:r>
        <w:t xml:space="preserve"> </w:t>
      </w:r>
      <w:r w:rsidRPr="007B0C77">
        <w:t xml:space="preserve">известный своими достижениями в области авиации, машиностроения, IT и инновационных технологий. За годы работы университет подготовил более 110 тысяч специалистов, а сегодня в его стенах обучается свыше 17 тысяч студентов. КНИТУ-КАИ играет важную роль в научном и технологическом развитии промышленности, обеспечивая подготовку высококвалифицированных кадров. В структуру вуза входят 7 научно-исследовательских институтов, более 40 направлений подготовки бакалавриата </w:t>
      </w:r>
      <w:r w:rsidRPr="007B0C77">
        <w:lastRenderedPageBreak/>
        <w:t>и образовательных программ специалитета, 45 кафедр, 11 научно-образовательных центров, 2 колледжа, бизнес-инкубатор и 48 научно-исследовательских лабораторий.</w:t>
      </w:r>
      <w:r>
        <w:t xml:space="preserve"> </w:t>
      </w:r>
      <w:r w:rsidRPr="007B0C77">
        <w:t>Образовательные программы охватывают направления авиационной и ракетно-космической техники, робототехники, цифровых технологий, энергетики, радиоэлектроники и машиностроения.</w:t>
      </w:r>
    </w:p>
    <w:p w14:paraId="088A5BD2" w14:textId="36C7407C" w:rsidR="007B0C77" w:rsidRPr="007B0C77" w:rsidRDefault="007B0C77" w:rsidP="007B0C77"/>
    <w:p w14:paraId="3EF1300D" w14:textId="2F1BDE9B" w:rsidR="007B0C77" w:rsidRPr="007B0C77" w:rsidRDefault="007B0C77" w:rsidP="007B0C77">
      <w:r w:rsidRPr="007B0C77">
        <w:t>Московский государственный технический университет имени Н. Э. Баумана (национальный исследовательский университет)</w:t>
      </w:r>
      <w:r>
        <w:t xml:space="preserve"> </w:t>
      </w:r>
      <w:r w:rsidRPr="007B0C77">
        <w:t>– технический вуз России, крупнейший инженерный и научный центр страны. Основан в 1830 году, он стал первым инженерным учебным заведением в России. Университет готовит высококвалифицированных специалистов по более чем 70 направлениям, включая машиностроение, авиацию и ракетостроение, робототехнику, IT и нанотехнологии. За свою историю университет выпустил свыше 200 тысяч инженеров, внесших значительный вклад в развитие отечественной науки и промышленности.</w:t>
      </w:r>
      <w:r>
        <w:t xml:space="preserve"> </w:t>
      </w:r>
      <w:r w:rsidRPr="007B0C77">
        <w:t>МГТУ им. Н.Э. Баумана входит в число лучших технических вузов страны и занимает 6-е место в общем рейтинге российских университетов по версии агентства RAEX, подтверждая высокий уровень образования и востребованность выпускников.</w:t>
      </w:r>
    </w:p>
    <w:p w14:paraId="45CD355E" w14:textId="77777777" w:rsidR="007B0C77" w:rsidRPr="007B0C77" w:rsidRDefault="007B0C77" w:rsidP="007B0C77">
      <w:r w:rsidRPr="007B0C77">
        <w:t> </w:t>
      </w:r>
    </w:p>
    <w:p w14:paraId="6C853E66" w14:textId="33FC3884" w:rsidR="007B0C77" w:rsidRPr="007B0C77" w:rsidRDefault="007B0C77" w:rsidP="007B0C77">
      <w:r w:rsidRPr="007B0C77">
        <w:t>Московский физико-технический институт (государственный университет) –</w:t>
      </w:r>
      <w:r w:rsidR="000C0153">
        <w:t xml:space="preserve"> </w:t>
      </w:r>
      <w:r w:rsidRPr="007B0C77">
        <w:t>один из ведущих технических вузов России, основанный в 1946 году как физико-технический факультет МГУ им. М.В. Ломоносова. С момента основания МФТИ активно участвует в приоритетных государственных инициативах, включая атомную, аэрокосмическую и IT-сферы. В МФТИ ежегодно учатся около 9 тысяч студентов на 9 факультетах. У университета есть своя уникальная система обучения – «</w:t>
      </w:r>
      <w:proofErr w:type="spellStart"/>
      <w:r w:rsidRPr="007B0C77">
        <w:t>физтеховская</w:t>
      </w:r>
      <w:proofErr w:type="spellEnd"/>
      <w:r w:rsidRPr="007B0C77">
        <w:t xml:space="preserve"> модель», которая нацелена на подготовку ученых и инженеров для работы в новейших областях науки. За более чем 75 лет существования вуз подготовил тысячи выдающихся специалистов, среди которых лауреаты Нобелевской премии, академики РАН, ведущие ученые и новаторы. Сегодня МФТИ – это современный научно-образовательный центр, обеспечивающий фундаментальную подготовку в области физики, математики, инженерии и информационных технологий.</w:t>
      </w:r>
    </w:p>
    <w:p w14:paraId="4EB7B46F" w14:textId="77777777" w:rsidR="007B0C77" w:rsidRPr="007B0C77" w:rsidRDefault="007B0C77" w:rsidP="007B0C77">
      <w:r w:rsidRPr="007B0C77">
        <w:t> </w:t>
      </w:r>
    </w:p>
    <w:p w14:paraId="7891D705" w14:textId="1A2F4C8B" w:rsidR="007B0C77" w:rsidRPr="007B0C77" w:rsidRDefault="007B0C77" w:rsidP="007B0C77">
      <w:r w:rsidRPr="007B0C77">
        <w:rPr>
          <w:b/>
          <w:bCs/>
        </w:rPr>
        <w:t>Национальный исследовательский Московский государственный строительный университет (НИУ МГСУ)</w:t>
      </w:r>
      <w:r w:rsidRPr="007B0C77">
        <w:t> – ведущий вуз России в области</w:t>
      </w:r>
      <w:r w:rsidR="000C0153">
        <w:t xml:space="preserve"> </w:t>
      </w:r>
      <w:r w:rsidRPr="007B0C77">
        <w:t>строительства и архитектуры, основанный в 1921 году. За более чем 100 лет университет подготовил 150 тысяч специалистов, внесших значительный вклад в развитие строительной отрасли.</w:t>
      </w:r>
      <w:r w:rsidR="000C0153">
        <w:t xml:space="preserve"> </w:t>
      </w:r>
      <w:r w:rsidRPr="007B0C77">
        <w:t>Его миссия – подготовка высококвалифицированных специалистов, способных решать задачи модернизации строительной отрасли, создания энергоэффективных технологий и формирования комфортной городской среды. В структуру НИУ МГСУ входят 8 институтов, 34 кафедры, 50 научных лабораторий и 25 научных школ. Университет предлагает более 200 образовательных программ.</w:t>
      </w:r>
      <w:r w:rsidR="000C0153">
        <w:t xml:space="preserve"> </w:t>
      </w:r>
      <w:r w:rsidRPr="007B0C77">
        <w:t>Университет активно развивает интеграцию науки, образования и бизнеса, а также реализует международные проекты по трансферту передовых технологий.</w:t>
      </w:r>
    </w:p>
    <w:p w14:paraId="0DF2CCB6" w14:textId="23983D4D" w:rsidR="007B0C77" w:rsidRPr="007B0C77" w:rsidRDefault="007B0C77" w:rsidP="007B0C77"/>
    <w:p w14:paraId="36A41931" w14:textId="22746D6B" w:rsidR="007B0C77" w:rsidRPr="007B0C77" w:rsidRDefault="007B0C77" w:rsidP="007B0C77">
      <w:r w:rsidRPr="007B0C77">
        <w:rPr>
          <w:b/>
          <w:bCs/>
        </w:rPr>
        <w:t>Национальный исследовательский Нижегородский государственный университет им. Н.И. Лобачевского (ННГУ).</w:t>
      </w:r>
      <w:r w:rsidRPr="007B0C77">
        <w:t xml:space="preserve"> Университет, основанный в 1916 году, входит в число лучших вузов страны. Сегодня в ННГУ обучаются около 30 тысяч студентов из 97 стран мира, включая 900 аспирантов и докторантов. В структуру университета входят 19 факультетов и институтов, а также 4 крупных научно-исследовательских центра. Научная инфраструктура университета включает суперкомпьютерный центр («Лобачевский» – 24-й по мощности среди вузовских суперкомпьютеров в мире), биомедицинский кластер, центр нанотехнологий, инновационно-технологический центр с бизнес-инкубатором, </w:t>
      </w:r>
      <w:proofErr w:type="spellStart"/>
      <w:r w:rsidRPr="007B0C77">
        <w:t>тифлоинформационный</w:t>
      </w:r>
      <w:proofErr w:type="spellEnd"/>
      <w:r w:rsidRPr="007B0C77">
        <w:t xml:space="preserve"> центр для подготовки студентов с нарушениями зрения, фундаментальную библиотеку, музейный комплекс, </w:t>
      </w:r>
      <w:r w:rsidRPr="007B0C77">
        <w:lastRenderedPageBreak/>
        <w:t>издательство и типографию. ННГУ активно развивает передовые исследования в сфере ИТ, биомедицины и нанотехнологий, вносит значительный вклад в науку и готовит специалистов мирового уровня.</w:t>
      </w:r>
    </w:p>
    <w:p w14:paraId="506733AF" w14:textId="67966F6B" w:rsidR="007B0C77" w:rsidRPr="007B0C77" w:rsidRDefault="007B0C77" w:rsidP="007B0C77"/>
    <w:p w14:paraId="223693F9" w14:textId="4EE274E7" w:rsidR="007B0C77" w:rsidRPr="007B0C77" w:rsidRDefault="007B0C77" w:rsidP="007B0C77">
      <w:r w:rsidRPr="007B0C77">
        <w:rPr>
          <w:b/>
          <w:bCs/>
        </w:rPr>
        <w:t>Национальный исследовательский технологический университет «МИСиС»</w:t>
      </w:r>
      <w:r w:rsidRPr="007B0C77">
        <w:t> – один из наиболее динамично развивающихся научно-образовательных центров страны. Вуз был основан в 1918 году как факультет Московской горной академии и уже в 1930 стал самостоятельным учебным заведением. Сегодня в состав университета входит 9 институтов, в которых обучаются специалисты более чем по 75 направлениям подготовки.</w:t>
      </w:r>
      <w:r w:rsidR="000C0153">
        <w:t xml:space="preserve"> </w:t>
      </w:r>
      <w:r w:rsidRPr="007B0C77">
        <w:t>В университете обучаются более 27 тысяч студентов, из которых 19</w:t>
      </w:r>
      <w:r w:rsidR="000C0153">
        <w:t xml:space="preserve"> </w:t>
      </w:r>
      <w:r w:rsidRPr="007B0C77">
        <w:t>% составляют студенты из 85 стран мира. МИСиС уделяет большое внимание практической подготовке специалистов, обеспечивая студентов возможностями для научных исследований, совместных проектов и стажировок.</w:t>
      </w:r>
    </w:p>
    <w:p w14:paraId="22D7714E" w14:textId="77777777" w:rsidR="007B0C77" w:rsidRPr="007B0C77" w:rsidRDefault="007B0C77" w:rsidP="007B0C77">
      <w:r w:rsidRPr="007B0C77">
        <w:t> </w:t>
      </w:r>
    </w:p>
    <w:p w14:paraId="3E227981" w14:textId="77777777" w:rsidR="007B0C77" w:rsidRPr="007B0C77" w:rsidRDefault="007B0C77" w:rsidP="007B0C77">
      <w:r w:rsidRPr="007B0C77">
        <w:rPr>
          <w:b/>
          <w:bCs/>
        </w:rPr>
        <w:t>Национальный исследовательский Томский политехнический университет (ТПУ)</w:t>
      </w:r>
      <w:r w:rsidRPr="007B0C77">
        <w:t> – технический университет, основанный в 1896 году и ставший первым инженерным вузом в азиатской части страны. Сегодня ТПУ занимает высокие позиции, входя в топ-10 российских университетов и топ-400 мировых вузов. В университете обучается более 13 тысяч студентов и аспирантов, предлагаются 280 программ повышения квалификации, 71 направление подготовки магистров, 7 направлений подготовки специалистов, 63 научных специальности аспирантуры, 32 специальности для докторантов и 36 направлений бакалавриата. ТПУ является лидером в таких областях, как «Энергетика», «Химические технологии» и «Ядерные технологии».</w:t>
      </w:r>
    </w:p>
    <w:p w14:paraId="4B9C1E3B" w14:textId="77777777" w:rsidR="007B0C77" w:rsidRPr="007B0C77" w:rsidRDefault="007B0C77" w:rsidP="007B0C77">
      <w:r w:rsidRPr="007B0C77">
        <w:t> </w:t>
      </w:r>
    </w:p>
    <w:p w14:paraId="3F40AB81" w14:textId="77777777" w:rsidR="007B0C77" w:rsidRPr="007B0C77" w:rsidRDefault="007B0C77" w:rsidP="007B0C77">
      <w:r w:rsidRPr="007B0C77">
        <w:rPr>
          <w:b/>
          <w:bCs/>
        </w:rPr>
        <w:t>Национальный исследовательский университет «МЭИ»</w:t>
      </w:r>
      <w:r w:rsidRPr="007B0C77">
        <w:t> – ведущий вуз России в области энергетики, электротехники, радиотехники, электроники и информационных технологий, основанный в 1930 году. НИУ «МЭИ» располагает обширной материально-технической базой, включающей в себя 12 институтов, более 100 научно-исследовательских лабораторий, специализированный опытный завод, уникальную учебную ТЭЦ, крупнейшую научно-техническую библиотеку в стране, полигон возобновляемой энергии. В университете по 25 направлениям подготовки проходят обучение более 22 тысяч студентов и аспирантов. Входит в ТОП-20 ведущих российских вузов по версии Forbes (2021).</w:t>
      </w:r>
    </w:p>
    <w:p w14:paraId="2F00472F" w14:textId="77777777" w:rsidR="007B0C77" w:rsidRPr="007B0C77" w:rsidRDefault="007B0C77" w:rsidP="007B0C77">
      <w:r w:rsidRPr="007B0C77">
        <w:t> </w:t>
      </w:r>
    </w:p>
    <w:p w14:paraId="38B7AF51" w14:textId="77777777" w:rsidR="007B0C77" w:rsidRPr="007B0C77" w:rsidRDefault="007B0C77" w:rsidP="007B0C77">
      <w:r w:rsidRPr="007B0C77">
        <w:rPr>
          <w:b/>
          <w:bCs/>
        </w:rPr>
        <w:t>Национальный исследовательский ядерный университет «МИФИ» (НИЯУ МИФИ, лидер Консорциума) </w:t>
      </w:r>
      <w:r w:rsidRPr="007B0C77">
        <w:t xml:space="preserve">– технический вуз, основанный в 1942 году и осуществляющий подготовку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10 институтов, 76 кафедр, имеет современную научно-исследовательскую инфраструктуру: более 70 лабораторий, библиотеку и технопарк. По 29 направлениям подготовки в вузе проходят обучение 9 тысяч студентов на московской площадке и более 17 тысяч в филиалах. </w:t>
      </w:r>
    </w:p>
    <w:p w14:paraId="79CD76B6" w14:textId="77777777" w:rsidR="007B0C77" w:rsidRPr="007B0C77" w:rsidRDefault="007B0C77" w:rsidP="007B0C77">
      <w:r w:rsidRPr="007B0C77">
        <w:t> </w:t>
      </w:r>
    </w:p>
    <w:p w14:paraId="5A501E79" w14:textId="60AB8FC4" w:rsidR="007B0C77" w:rsidRPr="007B0C77" w:rsidRDefault="007B0C77" w:rsidP="007B0C77">
      <w:r w:rsidRPr="007B0C77">
        <w:rPr>
          <w:b/>
          <w:bCs/>
        </w:rPr>
        <w:t>Нижегородский государственный технический университет им. Р.Е. Алексеева</w:t>
      </w:r>
      <w:r w:rsidRPr="007B0C77">
        <w:t xml:space="preserve">, основанный в 1898 году, за всю историю существования выпустил более 310 тысяч студентов. Университет включает 8 институтов и два факультета, предлагая 146 образовательных программ. Более 13 тысяч студентов обучаются по 75 направлениям подготовки, включая 35 направлений бакалавриата, 32 магистратуры и 8 специальностей. В университете развиваются четыре области образования: наука об обществе, гуманитарные науки, математические и естественные </w:t>
      </w:r>
      <w:r w:rsidRPr="007B0C77">
        <w:lastRenderedPageBreak/>
        <w:t>науки, инженерное дело, технологии и технические науки. Университет оснащен 30 научно-исследовательскими лабораториями и научно-образовательными центрами.</w:t>
      </w:r>
    </w:p>
    <w:p w14:paraId="4EADF99F" w14:textId="77777777" w:rsidR="007B0C77" w:rsidRPr="007B0C77" w:rsidRDefault="007B0C77" w:rsidP="007B0C77">
      <w:r w:rsidRPr="007B0C77">
        <w:t> </w:t>
      </w:r>
    </w:p>
    <w:p w14:paraId="034E37A9" w14:textId="30B747D8" w:rsidR="007B0C77" w:rsidRPr="007B0C77" w:rsidRDefault="007B0C77" w:rsidP="007B0C77">
      <w:r w:rsidRPr="007B0C77">
        <w:rPr>
          <w:b/>
          <w:bCs/>
        </w:rPr>
        <w:t>Российский химико-технологический университет имени Д.И. Менделеева</w:t>
      </w:r>
      <w:r w:rsidRPr="007B0C77">
        <w:t> был основан в 1898 году как Московское промышленное училище. Университет активно занимается научной и инновационной деятельностью, участвует в реализации федеральных целевых программ и грантах научных фондов, а также разрабатывает новые технологии для устойчивого развития. Менделеевский университет готовит будущих технологических лидеров. В его составе 11 факультетов, 54 кафедры, и более 9 тысяч студентов. Университет обеспечивает полный цикл подготовки специалистов для химической отрасли, включая не только химиков-технологов, но и менеджеров, экономистов, социологов и специалистов по промышленной экологии и информационным технологиям. Сегодня университет занимает лидирующие позиции среди технических вузов России и имеет самый высокий рейтинг среди химико-технологических учебных заведений страны.</w:t>
      </w:r>
    </w:p>
    <w:p w14:paraId="6AB9FB46" w14:textId="77777777" w:rsidR="007B0C77" w:rsidRPr="007B0C77" w:rsidRDefault="007B0C77" w:rsidP="007B0C77">
      <w:r w:rsidRPr="007B0C77">
        <w:t> </w:t>
      </w:r>
    </w:p>
    <w:p w14:paraId="7BE9A510" w14:textId="346AB5F3" w:rsidR="007B0C77" w:rsidRPr="007B0C77" w:rsidRDefault="007B0C77" w:rsidP="007B0C77">
      <w:r w:rsidRPr="007B0C77">
        <w:rPr>
          <w:b/>
          <w:bCs/>
        </w:rPr>
        <w:t>Санкт-Петербургский государственный технологический институт (технический университет)</w:t>
      </w:r>
      <w:r w:rsidRPr="007B0C77">
        <w:t> </w:t>
      </w:r>
      <w:r w:rsidR="000C0153" w:rsidRPr="007B0C77">
        <w:t>–</w:t>
      </w:r>
      <w:r w:rsidRPr="007B0C77">
        <w:t xml:space="preserve"> современный образовательный и научный центр, основанный в 1828 году в Санкт-Петербурге. За годы своего существования институт подготовил более 68 тысяч специалистов. В состав вуза входят шесть факультетов: химии веществ и материалов, химической и биотехнологии, механический, информационных технологий и управления, инженерно-технологический, а также экономики и менеджмента. Университет предлагает обучение бакалавров по 21 направлению подготовки, специалистов по 3 специальностям и магистров по 15 направлениям подготовки. Каждый год здесь обучаются около 8 тысяч студентов.</w:t>
      </w:r>
    </w:p>
    <w:p w14:paraId="4D6E5896" w14:textId="77777777" w:rsidR="007B0C77" w:rsidRPr="007B0C77" w:rsidRDefault="007B0C77" w:rsidP="007B0C77">
      <w:r w:rsidRPr="007B0C77">
        <w:t> </w:t>
      </w:r>
    </w:p>
    <w:p w14:paraId="1D496369" w14:textId="04BC9AEE" w:rsidR="007B0C77" w:rsidRPr="007B0C77" w:rsidRDefault="007B0C77" w:rsidP="007B0C77">
      <w:r w:rsidRPr="007B0C77">
        <w:rPr>
          <w:b/>
          <w:bCs/>
        </w:rPr>
        <w:t>Санкт-Петербургский государственный университет</w:t>
      </w:r>
      <w:r w:rsidRPr="007B0C77">
        <w:t xml:space="preserve"> был основан по указу императора Петра I в 1724 году, и является первым университетом России. Сегодня СПбГУ </w:t>
      </w:r>
      <w:r w:rsidR="000C0153" w:rsidRPr="007B0C77">
        <w:t>–</w:t>
      </w:r>
      <w:r w:rsidRPr="007B0C77">
        <w:t xml:space="preserve"> единственный вуз страны, который отметил свое 300-летие. За почти три века существования университета здесь учились и работали тысячи выдающихся ученых, общественных и государственных деятелей, писателей, художников и музыкантов, таких как Дмитрий Менделеев, Александр Попов, Иван Тургенев, Петр Столыпин, Иван Павлов и другие. Сегодня университет предлагает 530 образовательных программ, продолжая свою историю как один из ведущих образовательных и научных центров России. В настоящее время в СПбГУ учатся</w:t>
      </w:r>
      <w:r w:rsidR="000C0153">
        <w:t xml:space="preserve"> </w:t>
      </w:r>
      <w:r w:rsidRPr="007B0C77">
        <w:t>более 20 тысяч студентов из десятков стран мира.</w:t>
      </w:r>
    </w:p>
    <w:p w14:paraId="237782B8" w14:textId="77777777" w:rsidR="007B0C77" w:rsidRPr="007B0C77" w:rsidRDefault="007B0C77" w:rsidP="007B0C77">
      <w:r w:rsidRPr="007B0C77">
        <w:t> </w:t>
      </w:r>
    </w:p>
    <w:p w14:paraId="3ADEA2F0" w14:textId="6BCD7BF3" w:rsidR="007B0C77" w:rsidRPr="007B0C77" w:rsidRDefault="007B0C77" w:rsidP="007B0C77">
      <w:r w:rsidRPr="007B0C77">
        <w:rPr>
          <w:b/>
          <w:bCs/>
        </w:rPr>
        <w:t>Санкт-Петербургский политехнический университет Петра Великого</w:t>
      </w:r>
      <w:r w:rsidRPr="007B0C77">
        <w:t> </w:t>
      </w:r>
      <w:r w:rsidR="000C0153" w:rsidRPr="007B0C77">
        <w:t>–</w:t>
      </w:r>
      <w:r w:rsidRPr="007B0C77">
        <w:t xml:space="preserve"> технический вуз, который опирается на традиции сильнейших научных школ и создает прорывные технологии для российской экономики и промышленности. Университет функционирует с 1899 года и ежегодно обучает более 30 тысяч студентов. Сегодня он предлагает подготовку по 138 профилям в рамках 58 направлений подготовки бакалавров, 11 специализациям в рамках 10 специальностей, 166 магистерским программам в рамках 57 направлений подготовки магистров, а также 84 направленностям в рамках 25 направлений подготовки научно-педагогических кадров в аспирантуре. Образовательные программы </w:t>
      </w:r>
      <w:proofErr w:type="spellStart"/>
      <w:r w:rsidRPr="007B0C77">
        <w:t>СПбПУ</w:t>
      </w:r>
      <w:proofErr w:type="spellEnd"/>
      <w:r w:rsidRPr="007B0C77">
        <w:t xml:space="preserve"> обладают высокими</w:t>
      </w:r>
      <w:r w:rsidR="000C0153">
        <w:t xml:space="preserve"> </w:t>
      </w:r>
      <w:r w:rsidRPr="007B0C77">
        <w:t>конкурентными преимуществами на российском рынке благодаря внедрению CDIO-подхода, инновационных технологий обучения и оценки учебных достижений, актуальному учебно-методическому и информационному обеспечению.</w:t>
      </w:r>
    </w:p>
    <w:p w14:paraId="0A1D9FB7" w14:textId="77777777" w:rsidR="007B0C77" w:rsidRPr="007B0C77" w:rsidRDefault="007B0C77" w:rsidP="007B0C77">
      <w:r w:rsidRPr="007B0C77">
        <w:t> </w:t>
      </w:r>
    </w:p>
    <w:p w14:paraId="2D84F0BF" w14:textId="2804DBA0" w:rsidR="007B0C77" w:rsidRPr="007B0C77" w:rsidRDefault="007B0C77" w:rsidP="007B0C77">
      <w:r w:rsidRPr="007B0C77">
        <w:rPr>
          <w:b/>
          <w:bCs/>
        </w:rPr>
        <w:t>Саратовский государственный технический университет им. Ю.А. Гагарина (СГТУ),</w:t>
      </w:r>
      <w:r w:rsidRPr="007B0C77">
        <w:t xml:space="preserve"> основанный в 1930 году, в числе первых в СССР начал подготовку высококвалифицированных инженерных </w:t>
      </w:r>
      <w:r w:rsidRPr="007B0C77">
        <w:lastRenderedPageBreak/>
        <w:t>кадров, необходимых для обеспечения поступательного научно-технического развития страны. В настоящее время в стенах СГТУ обучается более 20 тысяч студентов на образовательных программах в таких областях, как машиностроение, энергетика, информационные технологии, управление и экономика. Программы вуза направлены на подготовку высококвалифицированных кадров для различных отраслей промышленности и науки. </w:t>
      </w:r>
    </w:p>
    <w:p w14:paraId="60148AE1" w14:textId="77777777" w:rsidR="007B0C77" w:rsidRPr="007B0C77" w:rsidRDefault="007B0C77" w:rsidP="007B0C77">
      <w:r w:rsidRPr="007B0C77">
        <w:t> </w:t>
      </w:r>
    </w:p>
    <w:p w14:paraId="0F20BC1F" w14:textId="531909C9" w:rsidR="007B0C77" w:rsidRPr="007B0C77" w:rsidRDefault="007B0C77" w:rsidP="007B0C77">
      <w:r w:rsidRPr="007B0C77">
        <w:rPr>
          <w:b/>
          <w:bCs/>
        </w:rPr>
        <w:t>Севастопольский государственный университет (</w:t>
      </w:r>
      <w:proofErr w:type="spellStart"/>
      <w:r w:rsidRPr="007B0C77">
        <w:rPr>
          <w:b/>
          <w:bCs/>
        </w:rPr>
        <w:t>СевГУ</w:t>
      </w:r>
      <w:proofErr w:type="spellEnd"/>
      <w:r w:rsidRPr="007B0C77">
        <w:rPr>
          <w:b/>
          <w:bCs/>
        </w:rPr>
        <w:t>)</w:t>
      </w:r>
      <w:r w:rsidRPr="007B0C77">
        <w:t> </w:t>
      </w:r>
      <w:r w:rsidR="000C0153" w:rsidRPr="007B0C77">
        <w:t>–</w:t>
      </w:r>
      <w:r w:rsidRPr="007B0C77">
        <w:t xml:space="preserve"> один из крупнейших научно-образовательных центров юга России и крупнейшее высшее учебное заведение Севастополя, основанный в 1988 году. В университет входят 13 институтов и 87 кафедр, предлагающих более 250 образовательных программ. </w:t>
      </w:r>
      <w:proofErr w:type="spellStart"/>
      <w:r w:rsidRPr="007B0C77">
        <w:t>СевГУ</w:t>
      </w:r>
      <w:proofErr w:type="spellEnd"/>
      <w:r w:rsidRPr="007B0C77">
        <w:t xml:space="preserve"> обучает более 15 тысяч студентов и аспирантов, а также имеет более 70 научных центров и лабораторий. Университет готовит специалистов по широкому спектру направлений и предлагает подготовку по более чем 100 специальностям в таких областях, как атомная энергетика и промышленность, приборостроение, машиностроение, электроника и наноэлектроника, физика, информационная безопасность, лингвистика, филология, психология, юриспруденция и экономика. Университет также является организацией, эксплуатирующей исследовательские ядерные установки, включая Исследовательский ядерный реактор ИР-100.</w:t>
      </w:r>
    </w:p>
    <w:p w14:paraId="75DDB7B1" w14:textId="77777777" w:rsidR="007B0C77" w:rsidRPr="007B0C77" w:rsidRDefault="007B0C77" w:rsidP="007B0C77">
      <w:r w:rsidRPr="007B0C77">
        <w:t> </w:t>
      </w:r>
    </w:p>
    <w:p w14:paraId="55DCF79D" w14:textId="02993A1E" w:rsidR="007B0C77" w:rsidRPr="007B0C77" w:rsidRDefault="007B0C77" w:rsidP="007B0C77">
      <w:r w:rsidRPr="007B0C77">
        <w:rPr>
          <w:b/>
          <w:bCs/>
        </w:rPr>
        <w:t>Уральский федеральный университет имени первого Президента России Б.Н. Ельцина</w:t>
      </w:r>
      <w:r w:rsidRPr="007B0C77">
        <w:t xml:space="preserve"> </w:t>
      </w:r>
      <w:r w:rsidRPr="007B0C77">
        <w:rPr>
          <w:b/>
          <w:bCs/>
        </w:rPr>
        <w:t>(УрФУ)</w:t>
      </w:r>
      <w:r w:rsidRPr="007B0C77">
        <w:t> был основан в 1920. В университете обучается около 50 тысяч студентов, а за время его существования было подготовлено более 380 тысяч выпускников. УрФУ предлагает 358 образовательных программ, включая 102 направления бакалавриата, 90 направлений магистратуры и 28 специальностей. Эти программы охватывают широкий спектр дисциплин, включая инженерные, гуманитарные, экономические и природно-научные науки. В университете функционирует 164 научно-исследовательских лабораторий, оснащенных современным оборудованием, что позволяет проводить передовые научные исследования и разработки.</w:t>
      </w:r>
    </w:p>
    <w:p w14:paraId="191414AF" w14:textId="77777777" w:rsidR="007B0C77" w:rsidRPr="007B0C77" w:rsidRDefault="007B0C77" w:rsidP="007B0C77"/>
    <w:p w14:paraId="5AFF986A" w14:textId="77777777" w:rsidR="00335986" w:rsidRPr="007B0C77" w:rsidRDefault="00335986" w:rsidP="007B0C77"/>
    <w:sectPr w:rsidR="00335986" w:rsidRPr="007B0C77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5EF2" w14:textId="77777777" w:rsidR="00476B9D" w:rsidRDefault="00476B9D">
      <w:r>
        <w:separator/>
      </w:r>
    </w:p>
  </w:endnote>
  <w:endnote w:type="continuationSeparator" w:id="0">
    <w:p w14:paraId="26C72660" w14:textId="77777777" w:rsidR="00476B9D" w:rsidRDefault="004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DC54" w14:textId="77777777" w:rsidR="00476B9D" w:rsidRDefault="00476B9D">
      <w:r>
        <w:separator/>
      </w:r>
    </w:p>
  </w:footnote>
  <w:footnote w:type="continuationSeparator" w:id="0">
    <w:p w14:paraId="5FB56248" w14:textId="77777777" w:rsidR="00476B9D" w:rsidRDefault="0047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8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4"/>
  </w:num>
  <w:num w:numId="5" w16cid:durableId="299193378">
    <w:abstractNumId w:val="5"/>
  </w:num>
  <w:num w:numId="6" w16cid:durableId="655718392">
    <w:abstractNumId w:val="6"/>
  </w:num>
  <w:num w:numId="7" w16cid:durableId="1071974154">
    <w:abstractNumId w:val="9"/>
  </w:num>
  <w:num w:numId="8" w16cid:durableId="2094934065">
    <w:abstractNumId w:val="0"/>
  </w:num>
  <w:num w:numId="9" w16cid:durableId="1170214914">
    <w:abstractNumId w:val="7"/>
  </w:num>
  <w:num w:numId="10" w16cid:durableId="206471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C0153"/>
    <w:rsid w:val="00170E42"/>
    <w:rsid w:val="00222A47"/>
    <w:rsid w:val="002B469F"/>
    <w:rsid w:val="00307C10"/>
    <w:rsid w:val="003212A4"/>
    <w:rsid w:val="00335986"/>
    <w:rsid w:val="003F1DED"/>
    <w:rsid w:val="00476B9D"/>
    <w:rsid w:val="004C4BD7"/>
    <w:rsid w:val="004F06FA"/>
    <w:rsid w:val="00514FF5"/>
    <w:rsid w:val="0058155D"/>
    <w:rsid w:val="0059538F"/>
    <w:rsid w:val="00645167"/>
    <w:rsid w:val="006E751A"/>
    <w:rsid w:val="0071304E"/>
    <w:rsid w:val="00796D7E"/>
    <w:rsid w:val="007B0C77"/>
    <w:rsid w:val="008668D4"/>
    <w:rsid w:val="00901B3A"/>
    <w:rsid w:val="009A0D81"/>
    <w:rsid w:val="00A165C8"/>
    <w:rsid w:val="00B405A5"/>
    <w:rsid w:val="00BE2783"/>
    <w:rsid w:val="00C0656F"/>
    <w:rsid w:val="00CB6D07"/>
    <w:rsid w:val="00CB7026"/>
    <w:rsid w:val="00D66D8C"/>
    <w:rsid w:val="00DD2837"/>
    <w:rsid w:val="00E36089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2025-03-26T11:07:00Z</dcterms:created>
  <dcterms:modified xsi:type="dcterms:W3CDTF">2025-03-26T11:07:00Z</dcterms:modified>
  <dc:language>ru-RU</dc:language>
</cp:coreProperties>
</file>