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359A70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B553BBE" w:rsidR="00A514EF" w:rsidRPr="00A91A68" w:rsidRDefault="00342DC9" w:rsidP="00A91A68">
            <w:pPr>
              <w:ind w:right="560"/>
              <w:jc w:val="right"/>
              <w:rPr>
                <w:sz w:val="28"/>
                <w:szCs w:val="28"/>
              </w:rPr>
            </w:pPr>
            <w:r>
              <w:rPr>
                <w:sz w:val="28"/>
                <w:szCs w:val="28"/>
              </w:rPr>
              <w:t>1</w:t>
            </w:r>
            <w:r w:rsidR="00BD79E0">
              <w:rPr>
                <w:sz w:val="28"/>
                <w:szCs w:val="28"/>
              </w:rPr>
              <w:t>9</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75AE52AE" w14:textId="77777777" w:rsidR="00BD79E0" w:rsidRDefault="00BD79E0" w:rsidP="00BD79E0">
      <w:pPr>
        <w:jc w:val="center"/>
      </w:pPr>
      <w:r w:rsidRPr="00BD79E0">
        <w:rPr>
          <w:b/>
          <w:bCs/>
          <w:sz w:val="28"/>
          <w:szCs w:val="28"/>
        </w:rPr>
        <w:t>Нововоронежскую АЭС посетили представители Агентства по ядерному регулированию Турции</w:t>
      </w:r>
      <w:r w:rsidRPr="00BD79E0">
        <w:t xml:space="preserve"> </w:t>
      </w:r>
    </w:p>
    <w:p w14:paraId="1B473C28" w14:textId="23EDDC71" w:rsidR="00BD79E0" w:rsidRPr="00BD79E0" w:rsidRDefault="00BD79E0" w:rsidP="00BD79E0">
      <w:pPr>
        <w:jc w:val="center"/>
        <w:rPr>
          <w:i/>
          <w:iCs/>
        </w:rPr>
      </w:pPr>
      <w:r w:rsidRPr="00BD79E0">
        <w:rPr>
          <w:i/>
          <w:iCs/>
        </w:rPr>
        <w:t>Они ознакомились с ходом подготовки критически важного персонала для сооружаемой АЭС «</w:t>
      </w:r>
      <w:proofErr w:type="spellStart"/>
      <w:r w:rsidRPr="00BD79E0">
        <w:rPr>
          <w:i/>
          <w:iCs/>
        </w:rPr>
        <w:t>Аккую</w:t>
      </w:r>
      <w:proofErr w:type="spellEnd"/>
      <w:r w:rsidRPr="00BD79E0">
        <w:rPr>
          <w:i/>
          <w:iCs/>
        </w:rPr>
        <w:t>»</w:t>
      </w:r>
    </w:p>
    <w:p w14:paraId="16DB84E7" w14:textId="77777777" w:rsidR="00BD79E0" w:rsidRPr="00BD79E0" w:rsidRDefault="00BD79E0" w:rsidP="00BD79E0"/>
    <w:p w14:paraId="317660C6" w14:textId="77777777" w:rsidR="00BD79E0" w:rsidRPr="00BD79E0" w:rsidRDefault="00BD79E0" w:rsidP="00BD79E0">
      <w:pPr>
        <w:rPr>
          <w:b/>
          <w:bCs/>
        </w:rPr>
      </w:pPr>
      <w:r w:rsidRPr="00BD79E0">
        <w:rPr>
          <w:b/>
          <w:bCs/>
        </w:rPr>
        <w:t xml:space="preserve">Нововоронежскую АЭС (филиал АО «Концерн Росэнергоатом», входит в </w:t>
      </w:r>
      <w:r w:rsidRPr="00BD79E0">
        <w:rPr>
          <w:b/>
          <w:bCs/>
        </w:rPr>
        <w:t>г</w:t>
      </w:r>
      <w:r w:rsidRPr="00BD79E0">
        <w:rPr>
          <w:b/>
          <w:bCs/>
        </w:rPr>
        <w:t>оскорпорацию «Росатом») посетили представители Агентства по ядерному регулированию Турции. Целью визита стал мониторинг процесса подготовки критически важного персонала АЭС «</w:t>
      </w:r>
      <w:proofErr w:type="spellStart"/>
      <w:r w:rsidRPr="00BD79E0">
        <w:rPr>
          <w:b/>
          <w:bCs/>
        </w:rPr>
        <w:t>Аккую</w:t>
      </w:r>
      <w:proofErr w:type="spellEnd"/>
      <w:r w:rsidRPr="00BD79E0">
        <w:rPr>
          <w:b/>
          <w:bCs/>
        </w:rPr>
        <w:t xml:space="preserve">» (специалистов, которым предстоит получить лицензию для работы на станции). </w:t>
      </w:r>
    </w:p>
    <w:p w14:paraId="21E7625D" w14:textId="77777777" w:rsidR="00BD79E0" w:rsidRDefault="00BD79E0" w:rsidP="00BD79E0"/>
    <w:p w14:paraId="7E86587F" w14:textId="4A732EF2" w:rsidR="00BD79E0" w:rsidRPr="00BD79E0" w:rsidRDefault="00BD79E0" w:rsidP="00BD79E0">
      <w:r w:rsidRPr="00BD79E0">
        <w:t>Гости посетили блочный пункт управления энергоблоков № 6 и № 7 Нововоронежской АЭС, где в настоящее время проходят стажировку специалисты сооружаемой турецкой станции (строится по проекту нововоронежских инновационных энергоблоков поколения «3+» с реактором ВВЭР-1200). Представители агентства смогли наблюдать за выполнением практических действий оперативным персоналом смены – штатные переключения, переходные режимы, ввод и вывод оборудования. В Учебно-тренировочном пункте Нововоронежской АЭС экспертам продемонстрировали процесс подготовки оперативного персонала, технические средства обучения, работу полномасштабного тренажера, классы практической подготовки. Было отмечено, что с 2022 года на нововоронежской площадке прошли стажировку 16 турецких специалистов (будущих начальников смен блока и начальников смены АЭС, это старшие должности среди оперативного персонала, которые обеспечивают управление энергоблоком и всей станцией). Стажировка длится 150 часов и является завершающим этапом подготовки на должность. Ей предшествует теоретическое и практическое обучение в АНО ДПО «Техническая академия Росатома», обязательная отработка практических навыков на полномасштабном тренажере.</w:t>
      </w:r>
    </w:p>
    <w:p w14:paraId="02FE0464" w14:textId="77777777" w:rsidR="00BD79E0" w:rsidRPr="00BD79E0" w:rsidRDefault="00BD79E0" w:rsidP="00BD79E0"/>
    <w:p w14:paraId="65FB145E" w14:textId="4DB8531F" w:rsidR="00BD79E0" w:rsidRPr="00BD79E0" w:rsidRDefault="00BD79E0" w:rsidP="00BD79E0">
      <w:r w:rsidRPr="00BD79E0">
        <w:t>«Работа на критически важных должностях на АЭС требует длительной подготовки и высокой квалификации. Обучение каждого специалиста проводится в соответствии с требованиями МАГАТЭ по безопасной эксплуатации атомных станций. Чтобы получить право управлять ядерным реактором, необходимо пройти несколько видов обучения, включая стажировку на референтной АЭС. Подготовленный на базе Нововоронежской АЭС оперативный персонал сможет безопасно и надежно эксплуатировать АЭС “</w:t>
      </w:r>
      <w:proofErr w:type="spellStart"/>
      <w:r w:rsidRPr="00BD79E0">
        <w:t>Аккую</w:t>
      </w:r>
      <w:proofErr w:type="spellEnd"/>
      <w:r w:rsidRPr="00BD79E0">
        <w:t xml:space="preserve">”», – сказал заместитель главного инженера по подготовке персонала-начальник Учебно-тренировочного пункта станции </w:t>
      </w:r>
      <w:r w:rsidRPr="00BD79E0">
        <w:rPr>
          <w:b/>
          <w:bCs/>
        </w:rPr>
        <w:t>Владимир Потанин</w:t>
      </w:r>
      <w:r w:rsidRPr="00BD79E0">
        <w:t>.</w:t>
      </w:r>
    </w:p>
    <w:p w14:paraId="07FA14DF" w14:textId="134A21A9" w:rsidR="0051616D" w:rsidRPr="00BD79E0" w:rsidRDefault="0051616D" w:rsidP="00BD79E0"/>
    <w:sectPr w:rsidR="0051616D" w:rsidRPr="00BD79E0">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5CCF" w14:textId="77777777" w:rsidR="00CC4F03" w:rsidRDefault="00CC4F03">
      <w:r>
        <w:separator/>
      </w:r>
    </w:p>
  </w:endnote>
  <w:endnote w:type="continuationSeparator" w:id="0">
    <w:p w14:paraId="105F15F1" w14:textId="77777777" w:rsidR="00CC4F03" w:rsidRDefault="00CC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EE9D" w14:textId="77777777" w:rsidR="00CC4F03" w:rsidRDefault="00CC4F03">
      <w:r>
        <w:separator/>
      </w:r>
    </w:p>
  </w:footnote>
  <w:footnote w:type="continuationSeparator" w:id="0">
    <w:p w14:paraId="2A6F7527" w14:textId="77777777" w:rsidR="00CC4F03" w:rsidRDefault="00CC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12D51"/>
    <w:rsid w:val="000132D7"/>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65A0"/>
    <w:rsid w:val="000C3DD9"/>
    <w:rsid w:val="000C482B"/>
    <w:rsid w:val="000D1A0A"/>
    <w:rsid w:val="000E346F"/>
    <w:rsid w:val="00100588"/>
    <w:rsid w:val="001156A1"/>
    <w:rsid w:val="00154FA2"/>
    <w:rsid w:val="00182BE7"/>
    <w:rsid w:val="00187068"/>
    <w:rsid w:val="0019004B"/>
    <w:rsid w:val="001C0DAA"/>
    <w:rsid w:val="001C31E8"/>
    <w:rsid w:val="001C5F70"/>
    <w:rsid w:val="001F03B9"/>
    <w:rsid w:val="001F1996"/>
    <w:rsid w:val="001F1BFE"/>
    <w:rsid w:val="001F5AD7"/>
    <w:rsid w:val="00200487"/>
    <w:rsid w:val="00213034"/>
    <w:rsid w:val="00254E8B"/>
    <w:rsid w:val="00255321"/>
    <w:rsid w:val="00262B74"/>
    <w:rsid w:val="0026405A"/>
    <w:rsid w:val="002674A7"/>
    <w:rsid w:val="00275AAF"/>
    <w:rsid w:val="00280A8A"/>
    <w:rsid w:val="0028170F"/>
    <w:rsid w:val="00281F95"/>
    <w:rsid w:val="00283423"/>
    <w:rsid w:val="002868FE"/>
    <w:rsid w:val="002C0ACA"/>
    <w:rsid w:val="002C7346"/>
    <w:rsid w:val="002D1899"/>
    <w:rsid w:val="002D71D0"/>
    <w:rsid w:val="002E1651"/>
    <w:rsid w:val="002E520B"/>
    <w:rsid w:val="002E5C63"/>
    <w:rsid w:val="002E5D2B"/>
    <w:rsid w:val="00303393"/>
    <w:rsid w:val="00303786"/>
    <w:rsid w:val="00305D2F"/>
    <w:rsid w:val="00331BBA"/>
    <w:rsid w:val="00334629"/>
    <w:rsid w:val="00340AE9"/>
    <w:rsid w:val="00342DC9"/>
    <w:rsid w:val="0034427F"/>
    <w:rsid w:val="00356957"/>
    <w:rsid w:val="003664E4"/>
    <w:rsid w:val="00374090"/>
    <w:rsid w:val="00386A79"/>
    <w:rsid w:val="003A59AE"/>
    <w:rsid w:val="003E41AC"/>
    <w:rsid w:val="003E5CCD"/>
    <w:rsid w:val="003F19E0"/>
    <w:rsid w:val="003F1A47"/>
    <w:rsid w:val="004008EA"/>
    <w:rsid w:val="00407C11"/>
    <w:rsid w:val="00420CE7"/>
    <w:rsid w:val="00425555"/>
    <w:rsid w:val="00430244"/>
    <w:rsid w:val="00436BA3"/>
    <w:rsid w:val="004446B1"/>
    <w:rsid w:val="004455B7"/>
    <w:rsid w:val="00451AE6"/>
    <w:rsid w:val="00453419"/>
    <w:rsid w:val="0046788E"/>
    <w:rsid w:val="00472D9E"/>
    <w:rsid w:val="00473CD1"/>
    <w:rsid w:val="004A36B9"/>
    <w:rsid w:val="004B2D6B"/>
    <w:rsid w:val="004D0398"/>
    <w:rsid w:val="004D1D3E"/>
    <w:rsid w:val="004D6C96"/>
    <w:rsid w:val="004F6C87"/>
    <w:rsid w:val="00514080"/>
    <w:rsid w:val="0051616D"/>
    <w:rsid w:val="005230C8"/>
    <w:rsid w:val="005438BE"/>
    <w:rsid w:val="00554B57"/>
    <w:rsid w:val="00560AC5"/>
    <w:rsid w:val="0057085D"/>
    <w:rsid w:val="00572C4A"/>
    <w:rsid w:val="00575436"/>
    <w:rsid w:val="005871A1"/>
    <w:rsid w:val="00587C2F"/>
    <w:rsid w:val="005914FF"/>
    <w:rsid w:val="00591795"/>
    <w:rsid w:val="005A0EDB"/>
    <w:rsid w:val="005A15CE"/>
    <w:rsid w:val="005C0213"/>
    <w:rsid w:val="005C5079"/>
    <w:rsid w:val="005D61A7"/>
    <w:rsid w:val="005F056F"/>
    <w:rsid w:val="005F5785"/>
    <w:rsid w:val="005F7BAE"/>
    <w:rsid w:val="00601A77"/>
    <w:rsid w:val="0061384C"/>
    <w:rsid w:val="00617FA0"/>
    <w:rsid w:val="00621737"/>
    <w:rsid w:val="00623B8C"/>
    <w:rsid w:val="006261AF"/>
    <w:rsid w:val="00633B6F"/>
    <w:rsid w:val="00662638"/>
    <w:rsid w:val="006664EE"/>
    <w:rsid w:val="00676C03"/>
    <w:rsid w:val="00695E03"/>
    <w:rsid w:val="006967D2"/>
    <w:rsid w:val="006A6C2B"/>
    <w:rsid w:val="006B05A2"/>
    <w:rsid w:val="006C37BE"/>
    <w:rsid w:val="006C4C20"/>
    <w:rsid w:val="006C5042"/>
    <w:rsid w:val="006C7AD6"/>
    <w:rsid w:val="006E601C"/>
    <w:rsid w:val="006F14B7"/>
    <w:rsid w:val="006F2633"/>
    <w:rsid w:val="006F663D"/>
    <w:rsid w:val="006F6DF3"/>
    <w:rsid w:val="00702575"/>
    <w:rsid w:val="0071031B"/>
    <w:rsid w:val="007314C2"/>
    <w:rsid w:val="00733C59"/>
    <w:rsid w:val="00734503"/>
    <w:rsid w:val="00742D73"/>
    <w:rsid w:val="0075226B"/>
    <w:rsid w:val="00755977"/>
    <w:rsid w:val="00763D80"/>
    <w:rsid w:val="00764EEF"/>
    <w:rsid w:val="0079067E"/>
    <w:rsid w:val="00792467"/>
    <w:rsid w:val="007953C7"/>
    <w:rsid w:val="007A204E"/>
    <w:rsid w:val="007A269C"/>
    <w:rsid w:val="007B68DC"/>
    <w:rsid w:val="007D19C4"/>
    <w:rsid w:val="007D2327"/>
    <w:rsid w:val="007E69DB"/>
    <w:rsid w:val="007F432C"/>
    <w:rsid w:val="008016C0"/>
    <w:rsid w:val="0080357B"/>
    <w:rsid w:val="0081454C"/>
    <w:rsid w:val="00856DFB"/>
    <w:rsid w:val="008737F3"/>
    <w:rsid w:val="00884ED7"/>
    <w:rsid w:val="00890FC8"/>
    <w:rsid w:val="008A39E9"/>
    <w:rsid w:val="008B5593"/>
    <w:rsid w:val="008B7FFB"/>
    <w:rsid w:val="008C006D"/>
    <w:rsid w:val="008C7006"/>
    <w:rsid w:val="008D334D"/>
    <w:rsid w:val="008E0AB4"/>
    <w:rsid w:val="008F6384"/>
    <w:rsid w:val="009023A2"/>
    <w:rsid w:val="00902C62"/>
    <w:rsid w:val="00903EB0"/>
    <w:rsid w:val="00935F9A"/>
    <w:rsid w:val="009414EE"/>
    <w:rsid w:val="0095569D"/>
    <w:rsid w:val="00970256"/>
    <w:rsid w:val="00972752"/>
    <w:rsid w:val="0097308A"/>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A50A3"/>
    <w:rsid w:val="00AA5AB1"/>
    <w:rsid w:val="00AB39CA"/>
    <w:rsid w:val="00AC21F2"/>
    <w:rsid w:val="00AD240B"/>
    <w:rsid w:val="00AE1AE8"/>
    <w:rsid w:val="00AE5C2F"/>
    <w:rsid w:val="00AF2AEF"/>
    <w:rsid w:val="00B32D7B"/>
    <w:rsid w:val="00B350D8"/>
    <w:rsid w:val="00B357ED"/>
    <w:rsid w:val="00B4166F"/>
    <w:rsid w:val="00B42CBB"/>
    <w:rsid w:val="00B4692C"/>
    <w:rsid w:val="00B6693C"/>
    <w:rsid w:val="00B67D47"/>
    <w:rsid w:val="00B71A7A"/>
    <w:rsid w:val="00B7639A"/>
    <w:rsid w:val="00B82346"/>
    <w:rsid w:val="00B85B39"/>
    <w:rsid w:val="00B951A5"/>
    <w:rsid w:val="00B97D9D"/>
    <w:rsid w:val="00BA02B2"/>
    <w:rsid w:val="00BB4761"/>
    <w:rsid w:val="00BB7860"/>
    <w:rsid w:val="00BC115E"/>
    <w:rsid w:val="00BC5986"/>
    <w:rsid w:val="00BC6407"/>
    <w:rsid w:val="00BD34DE"/>
    <w:rsid w:val="00BD4DF2"/>
    <w:rsid w:val="00BD79E0"/>
    <w:rsid w:val="00BF04BE"/>
    <w:rsid w:val="00BF14B7"/>
    <w:rsid w:val="00C22B01"/>
    <w:rsid w:val="00C23DC0"/>
    <w:rsid w:val="00C2699F"/>
    <w:rsid w:val="00C323B7"/>
    <w:rsid w:val="00C41066"/>
    <w:rsid w:val="00C43367"/>
    <w:rsid w:val="00C60D6B"/>
    <w:rsid w:val="00C805A9"/>
    <w:rsid w:val="00CA143B"/>
    <w:rsid w:val="00CA45D2"/>
    <w:rsid w:val="00CA582C"/>
    <w:rsid w:val="00CA6010"/>
    <w:rsid w:val="00CB55FA"/>
    <w:rsid w:val="00CC4F03"/>
    <w:rsid w:val="00CD34F8"/>
    <w:rsid w:val="00CD6CE3"/>
    <w:rsid w:val="00CE7582"/>
    <w:rsid w:val="00D0013E"/>
    <w:rsid w:val="00D00E4E"/>
    <w:rsid w:val="00D045A5"/>
    <w:rsid w:val="00D0571F"/>
    <w:rsid w:val="00D06C74"/>
    <w:rsid w:val="00D07B60"/>
    <w:rsid w:val="00D07E18"/>
    <w:rsid w:val="00D14466"/>
    <w:rsid w:val="00D16B1A"/>
    <w:rsid w:val="00D215BC"/>
    <w:rsid w:val="00D23C54"/>
    <w:rsid w:val="00D273A9"/>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5A5"/>
    <w:rsid w:val="00E42300"/>
    <w:rsid w:val="00E62E07"/>
    <w:rsid w:val="00E70F7A"/>
    <w:rsid w:val="00E71900"/>
    <w:rsid w:val="00E734CF"/>
    <w:rsid w:val="00E83ABE"/>
    <w:rsid w:val="00E9136E"/>
    <w:rsid w:val="00E91EDE"/>
    <w:rsid w:val="00EA2144"/>
    <w:rsid w:val="00EA6F88"/>
    <w:rsid w:val="00EB385D"/>
    <w:rsid w:val="00EB7132"/>
    <w:rsid w:val="00EC0C6F"/>
    <w:rsid w:val="00EC6D8B"/>
    <w:rsid w:val="00EE0E47"/>
    <w:rsid w:val="00EF01DA"/>
    <w:rsid w:val="00EF1D9D"/>
    <w:rsid w:val="00F04ECA"/>
    <w:rsid w:val="00F1008F"/>
    <w:rsid w:val="00F26B50"/>
    <w:rsid w:val="00F27A8D"/>
    <w:rsid w:val="00F3571D"/>
    <w:rsid w:val="00F47134"/>
    <w:rsid w:val="00F6410B"/>
    <w:rsid w:val="00F90789"/>
    <w:rsid w:val="00F978F4"/>
    <w:rsid w:val="00FA3CF7"/>
    <w:rsid w:val="00FA63D4"/>
    <w:rsid w:val="00FA7199"/>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2025-03-19T10:47:00Z</dcterms:created>
  <dcterms:modified xsi:type="dcterms:W3CDTF">2025-03-19T10:47:00Z</dcterms:modified>
</cp:coreProperties>
</file>