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039D7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5DF4D8" w:rsidR="00A514EF" w:rsidRPr="00A91A68" w:rsidRDefault="008D521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2B9E950" w14:textId="7AF889B3" w:rsidR="008D521F" w:rsidRPr="008D521F" w:rsidRDefault="008D521F" w:rsidP="008D521F">
      <w:pPr>
        <w:jc w:val="center"/>
        <w:rPr>
          <w:b/>
          <w:bCs/>
          <w:sz w:val="28"/>
          <w:szCs w:val="28"/>
        </w:rPr>
      </w:pPr>
      <w:r w:rsidRPr="008D521F">
        <w:rPr>
          <w:b/>
          <w:bCs/>
          <w:sz w:val="28"/>
          <w:szCs w:val="28"/>
        </w:rPr>
        <w:t>В Екатеринбурге стартовал X Чемпионат профессионального мастерства AtomSkills-2025</w:t>
      </w:r>
    </w:p>
    <w:p w14:paraId="5138711C" w14:textId="5E4BA9B6" w:rsidR="008D521F" w:rsidRPr="008D521F" w:rsidRDefault="008D521F" w:rsidP="008D521F">
      <w:pPr>
        <w:jc w:val="center"/>
        <w:rPr>
          <w:i/>
          <w:iCs/>
        </w:rPr>
      </w:pPr>
      <w:r w:rsidRPr="008D521F">
        <w:rPr>
          <w:i/>
          <w:iCs/>
        </w:rPr>
        <w:t>В этом году отраслевые соревнования пройдут по 44 компетенциям</w:t>
      </w:r>
    </w:p>
    <w:p w14:paraId="7D583136" w14:textId="77777777" w:rsidR="008D521F" w:rsidRPr="008D521F" w:rsidRDefault="008D521F" w:rsidP="008D521F"/>
    <w:p w14:paraId="3B64CFFD" w14:textId="77777777" w:rsidR="008D521F" w:rsidRPr="008D521F" w:rsidRDefault="008D521F" w:rsidP="008D521F">
      <w:pPr>
        <w:rPr>
          <w:b/>
          <w:bCs/>
        </w:rPr>
      </w:pPr>
      <w:r w:rsidRPr="008D521F">
        <w:rPr>
          <w:b/>
          <w:bCs/>
        </w:rPr>
        <w:t>30 марта на площадке «Екатеринбург-Экспо» состоялась церемония открытия X Чемпионата профессионального мастерства AtomSkills-2025. Юбилейный чемпионат проходит в международном формате при участии представителей Китая, Турции, Египта, Бангладеш, Беларуси и ряда других стран.</w:t>
      </w:r>
    </w:p>
    <w:p w14:paraId="258C01FE" w14:textId="77777777" w:rsidR="008D521F" w:rsidRPr="008D521F" w:rsidRDefault="008D521F" w:rsidP="008D521F"/>
    <w:p w14:paraId="07352207" w14:textId="354675A0" w:rsidR="008D521F" w:rsidRPr="008D521F" w:rsidRDefault="008D521F" w:rsidP="008D521F">
      <w:r w:rsidRPr="008D521F">
        <w:t xml:space="preserve">В двух лигах </w:t>
      </w:r>
      <w:proofErr w:type="spellStart"/>
      <w:r w:rsidRPr="008D521F">
        <w:t>AtomSkills</w:t>
      </w:r>
      <w:proofErr w:type="spellEnd"/>
      <w:r w:rsidRPr="008D521F">
        <w:t xml:space="preserve"> (лига профессионалов и студенческая лига) представлены 44 компетенции, включая две новые – «Разработка бизнес-приложений на платформе 1С: Предприятие» и «Графический дизайн» (пока в демонстрационном формате). За звание лучшего в каждой из компетенций соревнуются представители 16 </w:t>
      </w:r>
      <w:bookmarkStart w:id="0" w:name="_Hlk193027353"/>
      <w:r w:rsidRPr="008D521F">
        <w:t xml:space="preserve">команд дивизионов и предприятий «Росатома», сборных крупных отечественных и иностранных компаний, студенты из 70 профильных учебных заведений. Конкурсные задания чемпионата подготовлены экспертами различных направлений и консолидируют отраслевые и международные требования к компетенциям. </w:t>
      </w:r>
      <w:bookmarkEnd w:id="0"/>
      <w:r>
        <w:t xml:space="preserve"> </w:t>
      </w:r>
    </w:p>
    <w:p w14:paraId="1C67153A" w14:textId="77777777" w:rsidR="008D521F" w:rsidRPr="008D521F" w:rsidRDefault="008D521F" w:rsidP="008D521F"/>
    <w:p w14:paraId="39A60BC4" w14:textId="77777777" w:rsidR="008D521F" w:rsidRPr="008D521F" w:rsidRDefault="008D521F" w:rsidP="008D521F">
      <w:r w:rsidRPr="008D521F">
        <w:t>Помимо соревновательной части AtomSkills-2025 включает в себя обширную деловую программу, разделенную на четыре тематических трека: «Профориентационный», «Педагогический», «Кадровый» и «Родительский».</w:t>
      </w:r>
    </w:p>
    <w:p w14:paraId="321E32CC" w14:textId="77777777" w:rsidR="008D521F" w:rsidRPr="008D521F" w:rsidRDefault="008D521F" w:rsidP="008D521F">
      <w:r w:rsidRPr="008D521F">
        <w:t>Определяющим мотивом всех запланированных мероприятий деловой программы является сфера профессионального образования как основа долгосрочной стратегии формирования устойчивого технологического суверенитета и лидерства страны в ведущих отраслях промышленности и производства.</w:t>
      </w:r>
    </w:p>
    <w:p w14:paraId="4B8F98B8" w14:textId="77777777" w:rsidR="008D521F" w:rsidRPr="008D521F" w:rsidRDefault="008D521F" w:rsidP="008D521F"/>
    <w:p w14:paraId="5EE2B82A" w14:textId="77777777" w:rsidR="008D521F" w:rsidRPr="008D521F" w:rsidRDefault="008D521F" w:rsidP="008D521F">
      <w:r w:rsidRPr="008D521F">
        <w:t>В качестве отдельного направления деловой программы представлены тематические выставки, которые концептуально объединяют мероприятия разных треков: «10 лет чемпионатному движению “Росатома”», «Агитационный плакат: вчера, сегодня, завтра», стенды учебных заведений-партнеров «Росатома», а также масштабная выставка «Образовательные решения для технологического лидерства», подготовленная Корпоративной Академией Росатома и компаниями-партнерами.</w:t>
      </w:r>
    </w:p>
    <w:p w14:paraId="3ABFFD9F" w14:textId="77777777" w:rsidR="008D521F" w:rsidRPr="008D521F" w:rsidRDefault="008D521F" w:rsidP="008D521F"/>
    <w:p w14:paraId="727198D9" w14:textId="77777777" w:rsidR="008D521F" w:rsidRPr="008D521F" w:rsidRDefault="008D521F" w:rsidP="008D521F">
      <w:r w:rsidRPr="008D521F">
        <w:t xml:space="preserve">Специально для юных гостей чемпионата юниоры и лидеры студенческого сообщества «Росатома» совместно с амбассадорами федерального проекта «Профессионалитет» подготовили экскурсии по площадкам компетенций, тематические мастер-классы, встречи с экспертами, а также викторины с призами. Посетители познакомятся с профессиями и специальностями, которые в настоящее время наиболее востребованы в экономике и бизнесе, узнают в каких учебных заведениях можно получить образование по ним, о перспективах карьеры в «Росатоме», а также смогут записаться на прохождение стажировки в госкорпорации. </w:t>
      </w:r>
    </w:p>
    <w:p w14:paraId="0B019FBE" w14:textId="77777777" w:rsidR="008D521F" w:rsidRPr="008D521F" w:rsidRDefault="008D521F" w:rsidP="008D521F">
      <w:r w:rsidRPr="008D521F">
        <w:lastRenderedPageBreak/>
        <w:t> </w:t>
      </w:r>
    </w:p>
    <w:p w14:paraId="5859E682" w14:textId="77777777" w:rsidR="008D521F" w:rsidRPr="008D521F" w:rsidRDefault="008D521F" w:rsidP="008D521F">
      <w:r w:rsidRPr="008D521F">
        <w:t>«Десятилетняя успешная история “</w:t>
      </w:r>
      <w:proofErr w:type="spellStart"/>
      <w:r w:rsidRPr="008D521F">
        <w:t>AtomSkills</w:t>
      </w:r>
      <w:proofErr w:type="spellEnd"/>
      <w:r w:rsidRPr="008D521F">
        <w:t>” подтверждает, что это востребованный и нужный проект для укрепления кадрового потенциала страны и отрасли. Чемпионат стал уникальной площадкой для подготовки инженерных и рабочих кадров, формируя новые поколения высококвалифицированных специалистов. За 10 лет он объединил порядка 15 тыс. профессионалов и молодых талантов. На основе результатов “</w:t>
      </w:r>
      <w:proofErr w:type="spellStart"/>
      <w:r w:rsidRPr="008D521F">
        <w:t>AtomSkills</w:t>
      </w:r>
      <w:proofErr w:type="spellEnd"/>
      <w:r w:rsidRPr="008D521F">
        <w:t xml:space="preserve">” мы совершенствуем образовательные стандарты и внедряем лучшие практики по всей отрасли. Такой подход позволяет эффективно работать с талантами и решать задачи национального технологического лидерства. Благодаря чемпионатному движению профессионального мастерства в “Росатоме” мы не только обеспечиваем подготовку команд к национальным и международным соревнованиям, но и создаем непрерывную систему развития компетенций в рамках масштабной образовательной экосистемы отрасли», – отметила генеральный директор АНО «Корпоративная Академия Росатома» </w:t>
      </w:r>
      <w:r w:rsidRPr="008D521F">
        <w:rPr>
          <w:b/>
          <w:bCs/>
        </w:rPr>
        <w:t xml:space="preserve">Юлия </w:t>
      </w:r>
      <w:proofErr w:type="spellStart"/>
      <w:r w:rsidRPr="008D521F">
        <w:rPr>
          <w:b/>
          <w:bCs/>
        </w:rPr>
        <w:t>Ужакина</w:t>
      </w:r>
      <w:proofErr w:type="spellEnd"/>
      <w:r w:rsidRPr="008D521F">
        <w:t>.</w:t>
      </w:r>
    </w:p>
    <w:p w14:paraId="0BECE2B2" w14:textId="77777777" w:rsidR="008D521F" w:rsidRPr="008D521F" w:rsidRDefault="008D521F" w:rsidP="008D521F"/>
    <w:p w14:paraId="19C1757F" w14:textId="38709308" w:rsidR="008D521F" w:rsidRPr="008D521F" w:rsidRDefault="008D521F" w:rsidP="008D521F">
      <w:pPr>
        <w:rPr>
          <w:b/>
          <w:bCs/>
        </w:rPr>
      </w:pPr>
      <w:r w:rsidRPr="008D521F">
        <w:rPr>
          <w:b/>
          <w:bCs/>
        </w:rPr>
        <w:t>С</w:t>
      </w:r>
      <w:r w:rsidRPr="008D521F">
        <w:rPr>
          <w:b/>
          <w:bCs/>
        </w:rPr>
        <w:t>правк</w:t>
      </w:r>
      <w:r w:rsidRPr="008D521F">
        <w:rPr>
          <w:b/>
          <w:bCs/>
        </w:rPr>
        <w:t>а</w:t>
      </w:r>
      <w:r w:rsidRPr="008D521F">
        <w:rPr>
          <w:b/>
          <w:bCs/>
        </w:rPr>
        <w:t xml:space="preserve">: </w:t>
      </w:r>
    </w:p>
    <w:p w14:paraId="2DC550C5" w14:textId="77777777" w:rsidR="008D521F" w:rsidRPr="008D521F" w:rsidRDefault="008D521F" w:rsidP="008D521F"/>
    <w:p w14:paraId="05B861EC" w14:textId="2321E47F" w:rsidR="008D521F" w:rsidRPr="008D521F" w:rsidRDefault="008D521F" w:rsidP="008D521F">
      <w:bookmarkStart w:id="1" w:name="_Hlk193029406"/>
      <w:proofErr w:type="spellStart"/>
      <w:r w:rsidRPr="008D521F">
        <w:rPr>
          <w:b/>
          <w:bCs/>
        </w:rPr>
        <w:t>AtomSkills</w:t>
      </w:r>
      <w:proofErr w:type="spellEnd"/>
      <w:r w:rsidRPr="008D521F">
        <w:t xml:space="preserve"> – ежегодный чемпионат рабочих и инженерных профессий, который организует госкорпорация «Росатом» с 2016 года. Чемпионат является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Первый чемпионат прошел по 10 компетенциям при участии около 450 специалистов и экспертов отрасли. На сегодняшний день это – один из крупнейших в мире чемпионатов профессионального мастерства,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 С 2023 года чемпионат проводится в международном формате, в нем принимали участие представители из Бангладеш, Боливии, Кубы, Турции, Узбекистана и других стран. Деловая программа </w:t>
      </w:r>
      <w:proofErr w:type="spellStart"/>
      <w:r w:rsidRPr="008D521F">
        <w:t>AtomSkills</w:t>
      </w:r>
      <w:proofErr w:type="spellEnd"/>
      <w:r w:rsidRPr="008D521F">
        <w:t xml:space="preserve"> посвящена различным аспектам подготовки кадров для решения задач технологического развития и обеспечения национального технологического суверенитета. В рамках деловой программы проходят панельные дискуссии, стартап-конференции, мастер-классы, аналитические и проектные сессии, экспертные консультации по международной, отраслевой и национальной повесткам. </w:t>
      </w:r>
      <w:bookmarkEnd w:id="1"/>
    </w:p>
    <w:p w14:paraId="0D9151BC" w14:textId="77777777" w:rsidR="008D521F" w:rsidRPr="008D521F" w:rsidRDefault="008D521F" w:rsidP="008D521F"/>
    <w:p w14:paraId="1AF95937" w14:textId="63E719FD" w:rsidR="008D521F" w:rsidRPr="008D521F" w:rsidRDefault="008D521F" w:rsidP="008D521F">
      <w:r w:rsidRPr="008D521F">
        <w:t>Обеспечение экономики России квалифицированными кадрами – ключ к ее модернизации и укреплению суверенитета. В 2025 году для этих целей стартовал национальный проект «Кадры». Госкорпорация «Росатом» и ее предприятия принимают активное участие в реализации нацпроекта: поддерживают научно-просветительские инициативы, участвуют в создании базовых кафедр в российских вузах, организации практики и стажировки для студентов с последующим их трудоустройством.</w:t>
      </w:r>
    </w:p>
    <w:p w14:paraId="07FA14DF" w14:textId="2D56439E" w:rsidR="0051616D" w:rsidRPr="008D521F" w:rsidRDefault="0051616D" w:rsidP="008D521F"/>
    <w:sectPr w:rsidR="0051616D" w:rsidRPr="008D521F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3CE33" w14:textId="77777777" w:rsidR="00CA26C0" w:rsidRDefault="00CA26C0">
      <w:r>
        <w:separator/>
      </w:r>
    </w:p>
  </w:endnote>
  <w:endnote w:type="continuationSeparator" w:id="0">
    <w:p w14:paraId="49AC4DA6" w14:textId="77777777" w:rsidR="00CA26C0" w:rsidRDefault="00CA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59250" w14:textId="77777777" w:rsidR="00CA26C0" w:rsidRDefault="00CA26C0">
      <w:r>
        <w:separator/>
      </w:r>
    </w:p>
  </w:footnote>
  <w:footnote w:type="continuationSeparator" w:id="0">
    <w:p w14:paraId="7D38D5CB" w14:textId="77777777" w:rsidR="00CA26C0" w:rsidRDefault="00CA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26C0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2025-03-31T08:33:00Z</dcterms:created>
  <dcterms:modified xsi:type="dcterms:W3CDTF">2025-03-31T08:33:00Z</dcterms:modified>
</cp:coreProperties>
</file>