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11A8D6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856547F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7839">
              <w:rPr>
                <w:sz w:val="28"/>
                <w:szCs w:val="28"/>
                <w:lang w:val="en-US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7EBB12CE" w14:textId="77777777" w:rsidR="009B3136" w:rsidRPr="009B3136" w:rsidRDefault="009B3136" w:rsidP="009B3136">
      <w:pPr>
        <w:jc w:val="center"/>
        <w:rPr>
          <w:b/>
          <w:bCs/>
          <w:sz w:val="28"/>
          <w:szCs w:val="28"/>
        </w:rPr>
      </w:pPr>
      <w:r w:rsidRPr="009B3136">
        <w:rPr>
          <w:b/>
          <w:bCs/>
          <w:sz w:val="28"/>
          <w:szCs w:val="28"/>
        </w:rPr>
        <w:t>Глава «Росатома» и врио губернатора Курской области обсудили сотрудничество на 2025-2027 годы</w:t>
      </w:r>
    </w:p>
    <w:p w14:paraId="69CD643E" w14:textId="77777777" w:rsidR="009B3136" w:rsidRPr="009B3136" w:rsidRDefault="009B3136" w:rsidP="009B3136">
      <w:pPr>
        <w:jc w:val="center"/>
        <w:rPr>
          <w:i/>
          <w:iCs/>
        </w:rPr>
      </w:pPr>
      <w:r w:rsidRPr="009B3136">
        <w:rPr>
          <w:i/>
          <w:iCs/>
        </w:rPr>
        <w:t>Алексей Лихачев и Александр Хинштейн договорились о запуске совместного проекта региона и госкорпорации к 1000-летию Курска</w:t>
      </w:r>
    </w:p>
    <w:p w14:paraId="078B7EA9" w14:textId="77777777" w:rsidR="009B3136" w:rsidRPr="009B3136" w:rsidRDefault="009B3136" w:rsidP="009B3136"/>
    <w:p w14:paraId="0D86CE99" w14:textId="77777777" w:rsidR="009B3136" w:rsidRPr="009B3136" w:rsidRDefault="009B3136" w:rsidP="009B3136">
      <w:pPr>
        <w:rPr>
          <w:b/>
          <w:bCs/>
        </w:rPr>
      </w:pPr>
      <w:r w:rsidRPr="009B3136">
        <w:rPr>
          <w:b/>
          <w:bCs/>
        </w:rPr>
        <w:t xml:space="preserve">28 марта состоялась рабочая встреча генерального директора госкорпорации «Росатом» Алексея Лихачева с временно исполняющим обязанности губернатора Курской области Александром Хинштейном. </w:t>
      </w:r>
    </w:p>
    <w:p w14:paraId="07B075B6" w14:textId="77777777" w:rsidR="009B3136" w:rsidRPr="009B3136" w:rsidRDefault="009B3136" w:rsidP="009B3136"/>
    <w:p w14:paraId="17A08E74" w14:textId="77777777" w:rsidR="009B3136" w:rsidRPr="009B3136" w:rsidRDefault="009B3136" w:rsidP="009B3136">
      <w:r w:rsidRPr="009B3136">
        <w:t>Стороны обсудили реализацию мероприятий, включенных в проект соглашения о сотрудничестве между «Росатомом» и Курской областью на 2025-2027 годы.  </w:t>
      </w:r>
    </w:p>
    <w:p w14:paraId="0585A8A0" w14:textId="77777777" w:rsidR="009B3136" w:rsidRPr="009B3136" w:rsidRDefault="009B3136" w:rsidP="009B3136"/>
    <w:p w14:paraId="73A2A33E" w14:textId="77777777" w:rsidR="009B3136" w:rsidRPr="009B3136" w:rsidRDefault="009B3136" w:rsidP="009B3136">
      <w:r w:rsidRPr="009B3136">
        <w:t xml:space="preserve">Одним из важных вопросов стало развитие Курского филиала компании «Квадра», входящего в дивизион «Росатом Инфраструктурные решения». Было отмечено, что в Курске за последние три года компанией было заменено более 73 км теплосетей. Также реализуется концессионное соглашение о модернизации теплосетей, находящихся в муниципальной собственности. </w:t>
      </w:r>
    </w:p>
    <w:p w14:paraId="415D664D" w14:textId="77777777" w:rsidR="009B3136" w:rsidRPr="009B3136" w:rsidRDefault="009B3136" w:rsidP="009B3136"/>
    <w:p w14:paraId="372A7DA7" w14:textId="77777777" w:rsidR="009B3136" w:rsidRPr="009B3136" w:rsidRDefault="009B3136" w:rsidP="009B3136">
      <w:r w:rsidRPr="009B3136">
        <w:t xml:space="preserve">Участники встречи обсудили дальнейшие шаги по развитию филиала и договорились о запуске совместного проекта «Росатома» и региона к 1000-летию Курска. Он будет включать в себя </w:t>
      </w:r>
      <w:proofErr w:type="spellStart"/>
      <w:r w:rsidRPr="009B3136">
        <w:t>компактизацию</w:t>
      </w:r>
      <w:proofErr w:type="spellEnd"/>
      <w:r w:rsidRPr="009B3136">
        <w:t xml:space="preserve"> расположенной в центре города Курской ТЭЦ-4, высвобождение 2,4 гектара площади и создание на этом месте общественного пространства с парковой зоной и часовней около святого источника. Ожидается, что новый парк станет одной из точек притяжения для жителей и гостей города.</w:t>
      </w:r>
    </w:p>
    <w:p w14:paraId="742335CC" w14:textId="77777777" w:rsidR="009B3136" w:rsidRPr="009B3136" w:rsidRDefault="009B3136" w:rsidP="009B3136"/>
    <w:p w14:paraId="05D3D3EA" w14:textId="77777777" w:rsidR="009B3136" w:rsidRPr="009B3136" w:rsidRDefault="009B3136" w:rsidP="009B3136">
      <w:r w:rsidRPr="009B3136">
        <w:t>Кроме того, стороны обсудили создание в городе Курчатове (Курская область, город расположения Курской АЭС) учреждения среднего профессионального образования для подготовки кадров для атомной станции. Важность данного проекта обусловлена потребностью в квалифицированных специалистах для растущих нужд атомной промышленности. Обсуждались также проекты по модернизации объектов ЖКХ в Курчатове, включая строительство станции обезжелезивания и реконструкцию очистных сооружений. На встрече затрагивались вопросы ремонта дорог в городе.</w:t>
      </w:r>
    </w:p>
    <w:p w14:paraId="2A7574C7" w14:textId="77777777" w:rsidR="009B3136" w:rsidRPr="009B3136" w:rsidRDefault="009B3136" w:rsidP="009B3136"/>
    <w:p w14:paraId="770DB5AE" w14:textId="26A08530" w:rsidR="009B3136" w:rsidRPr="009B3136" w:rsidRDefault="009B3136" w:rsidP="009B3136">
      <w:r w:rsidRPr="009B3136">
        <w:t xml:space="preserve">«Сотрудничество с Курской областью является для нас приоритетным направлением, особенно в виду существующих реалий. Действующее соглашение позволяет нам системно подходить к развитию как региональной столицы, так и нашего “атомного” города Курчатов, реализуя проекты, которые обеспечат надежную инфраструктуру и создадут комфортные условия для жизни его жителей. Мы видим огромный потенциал в ряде предложенных инициатив и готовы оказать содействие в их реализации», – подчеркнул </w:t>
      </w:r>
      <w:r w:rsidRPr="009B3136">
        <w:rPr>
          <w:b/>
          <w:bCs/>
        </w:rPr>
        <w:t>Алексей Лихачев</w:t>
      </w:r>
      <w:r w:rsidRPr="009B3136">
        <w:t>.</w:t>
      </w:r>
    </w:p>
    <w:p w14:paraId="63FFC7AC" w14:textId="77777777" w:rsidR="009B3136" w:rsidRPr="009B3136" w:rsidRDefault="009B3136" w:rsidP="009B3136"/>
    <w:p w14:paraId="669C0E3D" w14:textId="1BAE60E4" w:rsidR="009B3136" w:rsidRPr="009B3136" w:rsidRDefault="009B3136" w:rsidP="009B3136">
      <w:proofErr w:type="gramStart"/>
      <w:r w:rsidRPr="009B3136">
        <w:lastRenderedPageBreak/>
        <w:t>«”Росатом</w:t>
      </w:r>
      <w:proofErr w:type="gramEnd"/>
      <w:r w:rsidRPr="009B3136">
        <w:t xml:space="preserve">” </w:t>
      </w:r>
      <w:r w:rsidR="009F448A" w:rsidRPr="009B3136">
        <w:t>–</w:t>
      </w:r>
      <w:r w:rsidRPr="009B3136">
        <w:t xml:space="preserve"> наша мощная поддержка не только в атомной энергетике, но и в формировании города, где хочется жить и работать! Искренне благодарю руководство госкорпорации за готовность вместе делать Курскую область лучше!» </w:t>
      </w:r>
      <w:r w:rsidR="009F448A" w:rsidRPr="009B3136">
        <w:t>–</w:t>
      </w:r>
      <w:r w:rsidRPr="009B3136">
        <w:t xml:space="preserve"> сказал </w:t>
      </w:r>
      <w:r w:rsidRPr="009B3136">
        <w:rPr>
          <w:b/>
          <w:bCs/>
        </w:rPr>
        <w:t>Александр Хинштейн</w:t>
      </w:r>
      <w:r w:rsidRPr="009B3136">
        <w:t>.</w:t>
      </w:r>
    </w:p>
    <w:p w14:paraId="0BDB2490" w14:textId="77777777" w:rsidR="009B3136" w:rsidRPr="009B3136" w:rsidRDefault="009B3136" w:rsidP="009B3136"/>
    <w:p w14:paraId="71165917" w14:textId="23707F81" w:rsidR="009B3136" w:rsidRPr="009B3136" w:rsidRDefault="009F448A" w:rsidP="009B3136">
      <w:pPr>
        <w:rPr>
          <w:b/>
          <w:bCs/>
        </w:rPr>
      </w:pPr>
      <w:r w:rsidRPr="009F448A">
        <w:rPr>
          <w:b/>
          <w:bCs/>
        </w:rPr>
        <w:t>С</w:t>
      </w:r>
      <w:r w:rsidR="009B3136" w:rsidRPr="009B3136">
        <w:rPr>
          <w:b/>
          <w:bCs/>
        </w:rPr>
        <w:t>правк</w:t>
      </w:r>
      <w:r w:rsidRPr="009F448A">
        <w:rPr>
          <w:b/>
          <w:bCs/>
        </w:rPr>
        <w:t>а</w:t>
      </w:r>
      <w:r w:rsidR="009B3136" w:rsidRPr="009B3136">
        <w:rPr>
          <w:b/>
          <w:bCs/>
        </w:rPr>
        <w:t>:</w:t>
      </w:r>
    </w:p>
    <w:p w14:paraId="0164AAB7" w14:textId="77777777" w:rsidR="009B3136" w:rsidRPr="009B3136" w:rsidRDefault="009B3136" w:rsidP="009B3136"/>
    <w:p w14:paraId="0DF5DC91" w14:textId="77777777" w:rsidR="009B3136" w:rsidRPr="009B3136" w:rsidRDefault="009B3136" w:rsidP="009B3136">
      <w:r w:rsidRPr="009B3136">
        <w:rPr>
          <w:b/>
          <w:bCs/>
        </w:rPr>
        <w:t>Электроэнергетический дивизион «Росатома»</w:t>
      </w:r>
      <w:r w:rsidRPr="009B3136"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др.). </w:t>
      </w:r>
      <w:hyperlink r:id="rId9" w:history="1">
        <w:r w:rsidRPr="009B3136">
          <w:rPr>
            <w:rStyle w:val="a4"/>
          </w:rPr>
          <w:t>www.rosenergoatom.ru</w:t>
        </w:r>
      </w:hyperlink>
    </w:p>
    <w:p w14:paraId="2C1B4EFD" w14:textId="77777777" w:rsidR="009B3136" w:rsidRPr="009B3136" w:rsidRDefault="009B3136" w:rsidP="009B3136"/>
    <w:p w14:paraId="2EB21A9D" w14:textId="4E6C9FB3" w:rsidR="009B3136" w:rsidRPr="009B3136" w:rsidRDefault="009B3136" w:rsidP="009B3136">
      <w:r w:rsidRPr="009B3136">
        <w:rPr>
          <w:b/>
          <w:bCs/>
        </w:rPr>
        <w:t>Курская атомная электростанция (АЭС)</w:t>
      </w:r>
      <w:r w:rsidRPr="009B3136">
        <w:t xml:space="preserve"> является одной из ключевых энергетических объектов региона и играет важную роль в обеспечении энергобезопасности Центральной России. Станция входит в состав концерна </w:t>
      </w:r>
      <w:r w:rsidR="009F448A">
        <w:t>«</w:t>
      </w:r>
      <w:r w:rsidRPr="009B3136">
        <w:t>Росэнергоатом</w:t>
      </w:r>
      <w:r w:rsidR="009F448A">
        <w:t>»</w:t>
      </w:r>
      <w:r w:rsidRPr="009B3136">
        <w:t>, который является частью госкорпорации «Росатом». Курская АЭС не только обеспечивает электроэнергией регион, но и создает рабочие места для местного населения, поддерживая экономическое развитие области.</w:t>
      </w:r>
    </w:p>
    <w:p w14:paraId="01B3BAF0" w14:textId="77777777" w:rsidR="009B3136" w:rsidRPr="009B3136" w:rsidRDefault="009B3136" w:rsidP="009B3136"/>
    <w:p w14:paraId="6717465D" w14:textId="77777777" w:rsidR="009B3136" w:rsidRPr="009B3136" w:rsidRDefault="009B3136" w:rsidP="009B3136">
      <w:r w:rsidRPr="009B3136">
        <w:t>Соглашения с регионами присутствия госкорпорации «Росатом» являются основным форматом двустороннего сотрудничества «Росатома» и субъектов Российской Федерации. Соглашения предполагают участие субъекта Российской Федерации в развитии территорий присутствия госкорпорации и содействие реализации инвестиционных программ и проектов в рамках стратегии «Росатома», а также мероприятий, направленных на достижение целей, поставленных в Указе Президента Российской Федерации от 07.05.2024 № 309 «О национальных целях развития Российской Федерации на период до 2030 года и на перспективу до 2036 года». Ежегодно для каждого «</w:t>
      </w:r>
      <w:proofErr w:type="spellStart"/>
      <w:r w:rsidRPr="009B3136">
        <w:t>атомграда</w:t>
      </w:r>
      <w:proofErr w:type="spellEnd"/>
      <w:r w:rsidRPr="009B3136">
        <w:t>» стороны соглашений о сотрудничестве утверждают перечень мероприятий социально-экономического и инфраструктурного развития и определяют объем финансирования.</w:t>
      </w:r>
    </w:p>
    <w:p w14:paraId="02F356B0" w14:textId="77777777" w:rsidR="009B3136" w:rsidRPr="009B3136" w:rsidRDefault="009B3136" w:rsidP="009B3136"/>
    <w:p w14:paraId="4C515828" w14:textId="77777777" w:rsidR="009B3136" w:rsidRPr="009B3136" w:rsidRDefault="009B3136" w:rsidP="009B3136">
      <w:r w:rsidRPr="009B3136">
        <w:t>Взаимодействие с правительством Курской области осуществляется с 2013 года. За весь период на реализацию мероприятий социально-экономического характера г. Курчатове регионом направлено более 4 млрд. рублей. На эти средства достроен Дворец культуры, построены путепровод над железной дорогой и подъездные пути, сооружены котельные в п. </w:t>
      </w:r>
      <w:proofErr w:type="spellStart"/>
      <w:r w:rsidRPr="009B3136">
        <w:t>Иванино</w:t>
      </w:r>
      <w:proofErr w:type="spellEnd"/>
      <w:r w:rsidRPr="009B3136">
        <w:t xml:space="preserve"> и с. </w:t>
      </w:r>
      <w:proofErr w:type="spellStart"/>
      <w:r w:rsidRPr="009B3136">
        <w:t>Дичня</w:t>
      </w:r>
      <w:proofErr w:type="spellEnd"/>
      <w:r w:rsidRPr="009B3136">
        <w:t xml:space="preserve"> Курчатовского района, построен водозабор в с. </w:t>
      </w:r>
      <w:proofErr w:type="spellStart"/>
      <w:r w:rsidRPr="009B3136">
        <w:t>Дичня</w:t>
      </w:r>
      <w:proofErr w:type="spellEnd"/>
      <w:r w:rsidRPr="009B3136">
        <w:t>, проведена реконструкция набережной в рамках проекта «Теплый берег», капитально отремонтированы образовательные учреждения, дороги общего пользования, реализуется программный комплекс «Умный Курчатов», продолжаются работы по ликвидации городской свалки, установлены 42 лифта, осуществлён ремонт дворовых и общественных территорий, обустроены пешеходные переходы, реализованы дополнительные программы дошкольного образования.</w:t>
      </w:r>
    </w:p>
    <w:p w14:paraId="67AFD58A" w14:textId="77777777" w:rsidR="009B3136" w:rsidRPr="009B3136" w:rsidRDefault="009B3136" w:rsidP="009B3136"/>
    <w:p w14:paraId="5FA00C43" w14:textId="77777777" w:rsidR="009B3136" w:rsidRPr="009B3136" w:rsidRDefault="009B3136" w:rsidP="009B3136">
      <w:r w:rsidRPr="009B3136"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</w:t>
      </w:r>
      <w:r w:rsidRPr="009B3136">
        <w:lastRenderedPageBreak/>
        <w:t>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14:paraId="07FA14DF" w14:textId="2D56439E" w:rsidR="0051616D" w:rsidRPr="009B3136" w:rsidRDefault="0051616D" w:rsidP="009B3136"/>
    <w:sectPr w:rsidR="0051616D" w:rsidRPr="009B313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CDE23" w14:textId="77777777" w:rsidR="00337F71" w:rsidRDefault="00337F71">
      <w:r>
        <w:separator/>
      </w:r>
    </w:p>
  </w:endnote>
  <w:endnote w:type="continuationSeparator" w:id="0">
    <w:p w14:paraId="2A9FA5FC" w14:textId="77777777" w:rsidR="00337F71" w:rsidRDefault="0033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BC2A1" w14:textId="77777777" w:rsidR="00337F71" w:rsidRDefault="00337F71">
      <w:r>
        <w:separator/>
      </w:r>
    </w:p>
  </w:footnote>
  <w:footnote w:type="continuationSeparator" w:id="0">
    <w:p w14:paraId="2154173E" w14:textId="77777777" w:rsidR="00337F71" w:rsidRDefault="00337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E346F"/>
    <w:rsid w:val="00100588"/>
    <w:rsid w:val="001156A1"/>
    <w:rsid w:val="00120623"/>
    <w:rsid w:val="0013522A"/>
    <w:rsid w:val="001533E7"/>
    <w:rsid w:val="00154FA2"/>
    <w:rsid w:val="0016518B"/>
    <w:rsid w:val="00167CD1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54E8B"/>
    <w:rsid w:val="00255321"/>
    <w:rsid w:val="00262B74"/>
    <w:rsid w:val="0026405A"/>
    <w:rsid w:val="002674A7"/>
    <w:rsid w:val="00275AAF"/>
    <w:rsid w:val="00277C47"/>
    <w:rsid w:val="00280A8A"/>
    <w:rsid w:val="0028170F"/>
    <w:rsid w:val="00281F95"/>
    <w:rsid w:val="00283423"/>
    <w:rsid w:val="0028495F"/>
    <w:rsid w:val="002868FE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BBA"/>
    <w:rsid w:val="00334629"/>
    <w:rsid w:val="00337F71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97CF3"/>
    <w:rsid w:val="004A36B9"/>
    <w:rsid w:val="004B2D6B"/>
    <w:rsid w:val="004D0398"/>
    <w:rsid w:val="004D1A05"/>
    <w:rsid w:val="004D1D3E"/>
    <w:rsid w:val="004D6C96"/>
    <w:rsid w:val="004F2187"/>
    <w:rsid w:val="004F6C87"/>
    <w:rsid w:val="00510930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5F8F"/>
    <w:rsid w:val="006261AF"/>
    <w:rsid w:val="00633B6F"/>
    <w:rsid w:val="00641AC1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41376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918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37839"/>
    <w:rsid w:val="00F45344"/>
    <w:rsid w:val="00F47134"/>
    <w:rsid w:val="00F6410B"/>
    <w:rsid w:val="00F71396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osenergoato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2025-03-28T18:20:00Z</dcterms:created>
  <dcterms:modified xsi:type="dcterms:W3CDTF">2025-03-28T18:24:00Z</dcterms:modified>
</cp:coreProperties>
</file>