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B49331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9A6F04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A91A68" w:rsidRPr="00A91A68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21C4B49" w14:textId="77777777" w:rsidR="008A39E9" w:rsidRPr="008A39E9" w:rsidRDefault="008A39E9" w:rsidP="008A39E9">
      <w:pPr>
        <w:jc w:val="center"/>
        <w:rPr>
          <w:b/>
          <w:bCs/>
          <w:sz w:val="28"/>
          <w:szCs w:val="28"/>
        </w:rPr>
      </w:pPr>
      <w:r w:rsidRPr="008A39E9">
        <w:rPr>
          <w:b/>
          <w:bCs/>
          <w:sz w:val="28"/>
          <w:szCs w:val="28"/>
        </w:rPr>
        <w:t xml:space="preserve">Машиностроители «Росатома» завершили сварку верхнего </w:t>
      </w:r>
      <w:proofErr w:type="spellStart"/>
      <w:r w:rsidRPr="008A39E9">
        <w:rPr>
          <w:b/>
          <w:bCs/>
          <w:sz w:val="28"/>
          <w:szCs w:val="28"/>
        </w:rPr>
        <w:t>полукорпуса</w:t>
      </w:r>
      <w:proofErr w:type="spellEnd"/>
      <w:r w:rsidRPr="008A39E9">
        <w:rPr>
          <w:b/>
          <w:bCs/>
          <w:sz w:val="28"/>
          <w:szCs w:val="28"/>
        </w:rPr>
        <w:t xml:space="preserve"> реактора для АЭС «Эль-</w:t>
      </w:r>
      <w:proofErr w:type="spellStart"/>
      <w:r w:rsidRPr="008A39E9">
        <w:rPr>
          <w:b/>
          <w:bCs/>
          <w:sz w:val="28"/>
          <w:szCs w:val="28"/>
        </w:rPr>
        <w:t>Дабаа</w:t>
      </w:r>
      <w:proofErr w:type="spellEnd"/>
      <w:r w:rsidRPr="008A39E9">
        <w:rPr>
          <w:b/>
          <w:bCs/>
          <w:sz w:val="28"/>
          <w:szCs w:val="28"/>
        </w:rPr>
        <w:t>» (Египет)</w:t>
      </w:r>
    </w:p>
    <w:p w14:paraId="528111D3" w14:textId="77777777" w:rsidR="008A39E9" w:rsidRPr="008A39E9" w:rsidRDefault="008A39E9" w:rsidP="008A39E9">
      <w:pPr>
        <w:jc w:val="center"/>
        <w:rPr>
          <w:i/>
          <w:iCs/>
        </w:rPr>
      </w:pPr>
      <w:r w:rsidRPr="008A39E9">
        <w:rPr>
          <w:i/>
          <w:iCs/>
        </w:rPr>
        <w:t>Современные технологии изготовления ключевого оборудования позволят продлить срок эксплуатации АЭС до 100 лет</w:t>
      </w:r>
    </w:p>
    <w:p w14:paraId="3C95B17B" w14:textId="77777777" w:rsidR="008A39E9" w:rsidRPr="008A39E9" w:rsidRDefault="008A39E9" w:rsidP="008A39E9">
      <w:pPr>
        <w:jc w:val="center"/>
        <w:rPr>
          <w:i/>
          <w:iCs/>
        </w:rPr>
      </w:pPr>
    </w:p>
    <w:p w14:paraId="4CF00781" w14:textId="77777777" w:rsidR="008A39E9" w:rsidRPr="008A39E9" w:rsidRDefault="008A39E9" w:rsidP="008A39E9">
      <w:pPr>
        <w:rPr>
          <w:b/>
          <w:bCs/>
        </w:rPr>
      </w:pPr>
      <w:r w:rsidRPr="008A39E9">
        <w:rPr>
          <w:b/>
          <w:bCs/>
        </w:rPr>
        <w:t xml:space="preserve">На производственной площадке «Атоммаш» (входит в Машиностроительный дивизион «Росатома») завершили сварку верхнего </w:t>
      </w:r>
      <w:proofErr w:type="spellStart"/>
      <w:r w:rsidRPr="008A39E9">
        <w:rPr>
          <w:b/>
          <w:bCs/>
        </w:rPr>
        <w:t>полукорпуса</w:t>
      </w:r>
      <w:proofErr w:type="spellEnd"/>
      <w:r w:rsidRPr="008A39E9">
        <w:rPr>
          <w:b/>
          <w:bCs/>
        </w:rPr>
        <w:t xml:space="preserve"> реактора ВВЭР-1200 для второго блока АЭС «Эль-</w:t>
      </w:r>
      <w:proofErr w:type="spellStart"/>
      <w:r w:rsidRPr="008A39E9">
        <w:rPr>
          <w:b/>
          <w:bCs/>
        </w:rPr>
        <w:t>Дабаа</w:t>
      </w:r>
      <w:proofErr w:type="spellEnd"/>
      <w:r w:rsidRPr="008A39E9">
        <w:rPr>
          <w:b/>
          <w:bCs/>
        </w:rPr>
        <w:t>», которая строится в Египте по новейшему российскому дизайну. На этом этапе происходит сварка обечаек активной зоны корпуса реактора и фланца. Процесс выполняется по строгой технологии, чтобы достичь высокой прочности сварных соединений в условиях высоких температур и давления.</w:t>
      </w:r>
    </w:p>
    <w:p w14:paraId="31D768B8" w14:textId="77777777" w:rsidR="008A39E9" w:rsidRPr="008A39E9" w:rsidRDefault="008A39E9" w:rsidP="008A39E9"/>
    <w:p w14:paraId="2F5CB79B" w14:textId="77777777" w:rsidR="008A39E9" w:rsidRPr="008A39E9" w:rsidRDefault="008A39E9" w:rsidP="008A39E9">
      <w:r w:rsidRPr="008A39E9">
        <w:t>Сварка длилась непрерывно под нагревом на протяжении 20 дней. Для двух кольцевых швов использованы почти 3,5 тонн проволоки и 4,5 тонн флюса. Для обеспечения дополнительной прочности металла, из которого изготовлен корпус реактора, проведена антикоррозионная наплавка.</w:t>
      </w:r>
    </w:p>
    <w:p w14:paraId="12FC83B0" w14:textId="0AEE2404" w:rsidR="008A39E9" w:rsidRDefault="008A39E9" w:rsidP="008A39E9">
      <w:r w:rsidRPr="008A39E9">
        <w:t>«Корпус реактора – ключевой элемент оборудования любой АЭС, надежность которого определяет срок эксплуатации самой станции. Поэтому мы, опираясь на многолетний опыт ведущих отечественных школ и исследования современных ученых, непрерывно совершенствуем металлургические и сварочно-наплавочные технологии, использующиеся при изготовлении частей реактора. В результате уже сейчас срок службы работы реакторов увеличен с 30-40 лет для реакторов первого поколения до 60-80 лет для реакторов поколения 3+. Сейчас мы видим, что и это не предел – новые материалы уже в ближайшей перспективе обеспечат срок эксплуатации АЭС до 100 лет», – отметил генеральный директор НПО «ЦНИИТМАШ» </w:t>
      </w:r>
      <w:r w:rsidRPr="008A39E9">
        <w:rPr>
          <w:b/>
          <w:bCs/>
        </w:rPr>
        <w:t>Виктор Орлов</w:t>
      </w:r>
      <w:r w:rsidRPr="008A39E9">
        <w:t>.</w:t>
      </w:r>
    </w:p>
    <w:p w14:paraId="3A2E961A" w14:textId="77777777" w:rsidR="008A39E9" w:rsidRPr="008A39E9" w:rsidRDefault="008A39E9" w:rsidP="008A39E9"/>
    <w:p w14:paraId="7C54AA43" w14:textId="77777777" w:rsidR="008A39E9" w:rsidRDefault="008A39E9" w:rsidP="008A39E9">
      <w:r w:rsidRPr="008A39E9">
        <w:t>Увеличить срок службы российских АЭС до 100 лет помогут инновационные конструкционные материалы, материалы и технологии сварки, имеющие повышенную радиационную стойкость и уменьшенное количество сварных швов, которые являются «слабым» местом любой конструкции. Эти работы проведены в рамках реализации комплексной программы «Развитие техники, технологий и научных исследований в области использования атомной энергии в РФ на период до 2030 года».</w:t>
      </w:r>
    </w:p>
    <w:p w14:paraId="2A769527" w14:textId="77777777" w:rsidR="008A39E9" w:rsidRPr="008A39E9" w:rsidRDefault="008A39E9" w:rsidP="008A39E9"/>
    <w:p w14:paraId="5714B670" w14:textId="77777777" w:rsidR="008A39E9" w:rsidRPr="008A39E9" w:rsidRDefault="008A39E9" w:rsidP="008A39E9">
      <w:pPr>
        <w:rPr>
          <w:b/>
          <w:bCs/>
        </w:rPr>
      </w:pPr>
      <w:r w:rsidRPr="008A39E9">
        <w:rPr>
          <w:b/>
          <w:bCs/>
        </w:rPr>
        <w:t>Справка:</w:t>
      </w:r>
    </w:p>
    <w:p w14:paraId="40B3FB33" w14:textId="77777777" w:rsidR="008A39E9" w:rsidRPr="008A39E9" w:rsidRDefault="008A39E9" w:rsidP="008A39E9"/>
    <w:p w14:paraId="50A7C852" w14:textId="77777777" w:rsidR="008A39E9" w:rsidRPr="008A39E9" w:rsidRDefault="008A39E9" w:rsidP="008A39E9">
      <w:r w:rsidRPr="008A39E9">
        <w:t xml:space="preserve">«Росатом» активно реализует проекты по созданию новых материалов и решений как для атомной отрасли, так и смежных отраслей промышленности. Инновационные научные разработки госкорпорация представит на </w:t>
      </w:r>
      <w:r w:rsidRPr="008A39E9">
        <w:rPr>
          <w:b/>
          <w:bCs/>
        </w:rPr>
        <w:t>Форуме будущих технологий, который пройдет 20-21 февраля в Москве.</w:t>
      </w:r>
    </w:p>
    <w:p w14:paraId="4FBCBF44" w14:textId="2E808473" w:rsidR="008A39E9" w:rsidRPr="008A39E9" w:rsidRDefault="008A39E9" w:rsidP="008A39E9">
      <w:r w:rsidRPr="008A39E9">
        <w:rPr>
          <w:b/>
          <w:bCs/>
        </w:rPr>
        <w:lastRenderedPageBreak/>
        <w:t>АЭС «Эль-</w:t>
      </w:r>
      <w:proofErr w:type="spellStart"/>
      <w:r w:rsidRPr="008A39E9">
        <w:rPr>
          <w:b/>
          <w:bCs/>
        </w:rPr>
        <w:t>Дабаа</w:t>
      </w:r>
      <w:proofErr w:type="spellEnd"/>
      <w:r w:rsidRPr="008A39E9">
        <w:rPr>
          <w:b/>
          <w:bCs/>
        </w:rPr>
        <w:t>»</w:t>
      </w:r>
      <w:r>
        <w:t xml:space="preserve"> </w:t>
      </w:r>
      <w:r w:rsidRPr="008A39E9">
        <w:t>– первая атомная электростанция в Египте. Она строится в городе Эль-</w:t>
      </w:r>
      <w:proofErr w:type="spellStart"/>
      <w:r w:rsidRPr="008A39E9">
        <w:t>Дабаа</w:t>
      </w:r>
      <w:proofErr w:type="spellEnd"/>
      <w:r w:rsidRPr="008A39E9">
        <w:t xml:space="preserve"> в провинции </w:t>
      </w:r>
      <w:proofErr w:type="spellStart"/>
      <w:r w:rsidRPr="008A39E9">
        <w:t>Матрух</w:t>
      </w:r>
      <w:proofErr w:type="spellEnd"/>
      <w:r w:rsidRPr="008A39E9">
        <w:t xml:space="preserve">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14:paraId="17026680" w14:textId="77777777" w:rsidR="008A39E9" w:rsidRDefault="008A39E9" w:rsidP="008A39E9">
      <w:r w:rsidRPr="008A39E9">
        <w:t>АЭС «Эль-</w:t>
      </w:r>
      <w:proofErr w:type="spellStart"/>
      <w:r w:rsidRPr="008A39E9">
        <w:t>Дабаа</w:t>
      </w:r>
      <w:proofErr w:type="spellEnd"/>
      <w:r w:rsidRPr="008A39E9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6D029649" w14:textId="77777777" w:rsidR="008A39E9" w:rsidRPr="008A39E9" w:rsidRDefault="008A39E9" w:rsidP="008A39E9"/>
    <w:p w14:paraId="52230B53" w14:textId="7E2FE98E" w:rsidR="008A39E9" w:rsidRDefault="008A39E9" w:rsidP="008A39E9">
      <w:r w:rsidRPr="008A39E9">
        <w:rPr>
          <w:b/>
          <w:bCs/>
        </w:rPr>
        <w:t>Машиностроительный дивизион госкорпорации «Росатом»</w:t>
      </w:r>
      <w:r w:rsidRPr="008A39E9">
        <w:t xml:space="preserve"> 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для атомных ледоколов. </w:t>
      </w:r>
      <w:hyperlink r:id="rId9" w:history="1">
        <w:r w:rsidR="00D3255D" w:rsidRPr="00D3255D">
          <w:rPr>
            <w:rStyle w:val="a4"/>
          </w:rPr>
          <w:t>https:/</w:t>
        </w:r>
        <w:r w:rsidR="00D3255D" w:rsidRPr="00D3255D">
          <w:rPr>
            <w:rStyle w:val="a4"/>
          </w:rPr>
          <w:t>/</w:t>
        </w:r>
        <w:r w:rsidR="00D3255D" w:rsidRPr="00D3255D">
          <w:rPr>
            <w:rStyle w:val="a4"/>
          </w:rPr>
          <w:t>aem-group.ru/</w:t>
        </w:r>
      </w:hyperlink>
    </w:p>
    <w:p w14:paraId="69380CD9" w14:textId="77777777" w:rsidR="008A39E9" w:rsidRPr="008A39E9" w:rsidRDefault="008A39E9" w:rsidP="008A39E9"/>
    <w:p w14:paraId="25764C4A" w14:textId="77777777" w:rsidR="008A39E9" w:rsidRDefault="008A39E9" w:rsidP="008A39E9">
      <w:r w:rsidRPr="008A39E9">
        <w:rPr>
          <w:b/>
          <w:bCs/>
        </w:rPr>
        <w:t>«Атоммаш»</w:t>
      </w:r>
      <w:r w:rsidRPr="008A39E9">
        <w:t xml:space="preserve"> – флагман отечественного машиностроения. Производит сложное оборудование (реакторы, парогенераторы и др.) практически для всех атомных строек – Курской АЭС-2, строящихся при участии России АЭС в Бангладеш, Индии, Китае, Турции.</w:t>
      </w:r>
    </w:p>
    <w:p w14:paraId="4D0D1E40" w14:textId="77777777" w:rsidR="008A39E9" w:rsidRPr="008A39E9" w:rsidRDefault="008A39E9" w:rsidP="008A39E9"/>
    <w:p w14:paraId="46598441" w14:textId="0186964D" w:rsidR="008A39E9" w:rsidRDefault="008A39E9" w:rsidP="008A39E9">
      <w:r w:rsidRPr="008A39E9">
        <w:rPr>
          <w:b/>
          <w:bCs/>
        </w:rPr>
        <w:t>НПО «Центральный научно-исследовательский институт технологии машиностроения»</w:t>
      </w:r>
      <w:r w:rsidRPr="008A39E9">
        <w:t xml:space="preserve"> (НПО «ЦНИИТМАШ»)</w:t>
      </w:r>
      <w:r>
        <w:t xml:space="preserve"> </w:t>
      </w:r>
      <w:r w:rsidRPr="008A39E9">
        <w:t>имеет статус Государственного научного центра Российской Федерации. Является разработчиком основных материалов, технологий, изготовителем специализированного технологического оборудования и изделий энергетического и тяжелого машиностроения, в том числе важнейших элементов оборудования атомных энергоблоков с реакторами ВВЭР-1000, атомных станций нового поколения АЭС-2006, гидравлических и газовых турбин, энергоблоков тепловых электростанций, мощных прессов и металлургических агрегатов.</w:t>
      </w:r>
    </w:p>
    <w:p w14:paraId="02561FA2" w14:textId="77777777" w:rsidR="008A39E9" w:rsidRPr="008A39E9" w:rsidRDefault="008A39E9" w:rsidP="008A39E9"/>
    <w:p w14:paraId="7333957D" w14:textId="7D4FC1D7" w:rsidR="008A39E9" w:rsidRPr="008A39E9" w:rsidRDefault="008A39E9" w:rsidP="008A39E9">
      <w:r w:rsidRPr="008A39E9">
        <w:rPr>
          <w:b/>
          <w:bCs/>
        </w:rPr>
        <w:t>Инжиниринговый дивизион госкорпорации «Росатом»</w:t>
      </w:r>
      <w:r>
        <w:t xml:space="preserve"> </w:t>
      </w:r>
      <w:r w:rsidRPr="008A39E9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1CFAE17C" w14:textId="000B4F68" w:rsidR="008A39E9" w:rsidRDefault="008A39E9" w:rsidP="008A39E9">
      <w:r w:rsidRPr="008A39E9"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</w:t>
      </w:r>
      <w:r w:rsidRPr="008A39E9">
        <w:lastRenderedPageBreak/>
        <w:t>объектами. Дивизион опирается на достижения российской атомной отрасли и современные инновационные технологии.</w:t>
      </w:r>
      <w:r>
        <w:t xml:space="preserve"> </w:t>
      </w:r>
      <w:hyperlink r:id="rId10" w:history="1">
        <w:r w:rsidR="00D3255D" w:rsidRPr="00D3255D">
          <w:rPr>
            <w:rStyle w:val="a4"/>
          </w:rPr>
          <w:t>https://www.ase-ec.ru/</w:t>
        </w:r>
      </w:hyperlink>
    </w:p>
    <w:p w14:paraId="7627FB7A" w14:textId="77777777" w:rsidR="008A39E9" w:rsidRPr="008A39E9" w:rsidRDefault="008A39E9" w:rsidP="008A39E9"/>
    <w:p w14:paraId="5FA91C4D" w14:textId="77777777" w:rsidR="008A39E9" w:rsidRPr="008A39E9" w:rsidRDefault="008A39E9" w:rsidP="008A39E9">
      <w:r w:rsidRPr="008A39E9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52FA664D" w14:textId="77777777" w:rsidR="00A514EF" w:rsidRPr="008A39E9" w:rsidRDefault="00A514EF" w:rsidP="008A39E9"/>
    <w:sectPr w:rsidR="00A514EF" w:rsidRPr="008A39E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10C7" w14:textId="77777777" w:rsidR="00303CB0" w:rsidRDefault="00303CB0">
      <w:r>
        <w:separator/>
      </w:r>
    </w:p>
  </w:endnote>
  <w:endnote w:type="continuationSeparator" w:id="0">
    <w:p w14:paraId="44CEF403" w14:textId="77777777" w:rsidR="00303CB0" w:rsidRDefault="0030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6FEF" w14:textId="77777777" w:rsidR="00303CB0" w:rsidRDefault="00303CB0">
      <w:r>
        <w:separator/>
      </w:r>
    </w:p>
  </w:footnote>
  <w:footnote w:type="continuationSeparator" w:id="0">
    <w:p w14:paraId="3AD1473E" w14:textId="77777777" w:rsidR="00303CB0" w:rsidRDefault="0030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75AAF"/>
    <w:rsid w:val="00281F95"/>
    <w:rsid w:val="002868FE"/>
    <w:rsid w:val="002C0ACA"/>
    <w:rsid w:val="002E5C63"/>
    <w:rsid w:val="002E5D2B"/>
    <w:rsid w:val="00303CB0"/>
    <w:rsid w:val="00331BBA"/>
    <w:rsid w:val="003E41AC"/>
    <w:rsid w:val="004008EA"/>
    <w:rsid w:val="00420CE7"/>
    <w:rsid w:val="00425555"/>
    <w:rsid w:val="004B2D6B"/>
    <w:rsid w:val="004D0398"/>
    <w:rsid w:val="004D1D3E"/>
    <w:rsid w:val="005438BE"/>
    <w:rsid w:val="00554B57"/>
    <w:rsid w:val="0057085D"/>
    <w:rsid w:val="00572C4A"/>
    <w:rsid w:val="00587C2F"/>
    <w:rsid w:val="005A15CE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C37BE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7D19C4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514EF"/>
    <w:rsid w:val="00A748C2"/>
    <w:rsid w:val="00A91A68"/>
    <w:rsid w:val="00AA50A3"/>
    <w:rsid w:val="00AC21F2"/>
    <w:rsid w:val="00AE1AE8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C5986"/>
    <w:rsid w:val="00BD4DF2"/>
    <w:rsid w:val="00BF04BE"/>
    <w:rsid w:val="00C22B01"/>
    <w:rsid w:val="00C23DC0"/>
    <w:rsid w:val="00C2699F"/>
    <w:rsid w:val="00C323B7"/>
    <w:rsid w:val="00C43367"/>
    <w:rsid w:val="00CA582C"/>
    <w:rsid w:val="00CA6010"/>
    <w:rsid w:val="00CE7582"/>
    <w:rsid w:val="00D0013E"/>
    <w:rsid w:val="00D00E4E"/>
    <w:rsid w:val="00D045A5"/>
    <w:rsid w:val="00D06C74"/>
    <w:rsid w:val="00D07B60"/>
    <w:rsid w:val="00D14466"/>
    <w:rsid w:val="00D215BC"/>
    <w:rsid w:val="00D3255D"/>
    <w:rsid w:val="00D41360"/>
    <w:rsid w:val="00D74FDA"/>
    <w:rsid w:val="00D75981"/>
    <w:rsid w:val="00D801AF"/>
    <w:rsid w:val="00DA109D"/>
    <w:rsid w:val="00DB1AFE"/>
    <w:rsid w:val="00DC29CC"/>
    <w:rsid w:val="00E275A5"/>
    <w:rsid w:val="00E70F7A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se-e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em-gro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2025-02-13T10:18:00Z</dcterms:created>
  <dcterms:modified xsi:type="dcterms:W3CDTF">2025-02-13T10:18:00Z</dcterms:modified>
</cp:coreProperties>
</file>