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НИЯУ МИФИ будут совместно развивать цифровые технологии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предусматривает создание совместных технологических заделов и апробацию гипотез применения ИИ на предприятиях атомной отрасли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Компания «Цифрум» (входит в госкорпорацию «Росатом») и Национальный исследовательский ядерный университет «МИФИ» (НИЯУ МИФИ, опорный вуз «Росатома») подписали соглашение о стратегическом партнерстве.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Документ подписали генеральный директор «Цифрума» Игорь Скобелев и ректор НИЯУ МИФИ Владимир Шевченко.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Соглашение стало частью программы развития «Большой МИФИ». Оно направлено на развитие исследований и разработок в сфере цифровых технологий. Документ призван объединить компетенции сторон в области искусственного интеллекта (ИИ), что усилит инфраструктурную базу развития цифровых инноваций. Направления сотрудничества включают: прототипирование сервисов и решений с использованием машинного и глубокого обучения; создание и развитие платформы AutoML (будет включать инструменты для обработки изображений и естественного языка); проектирование комплексных генеративных моделей и обучение генеративных решений в области 3D-моделирования.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«В атомной отрасли искусственный интеллект стал неотъемлемым инструментом производственной практики – в настоящее время более 150 проектов с применением ИИ реализуется в различных дивизионах, мы создаем цифровые продукты на основе ИИ и успешно продвигаем их на рынке. Но для того, чтобы развивать перспективный ИИ, нам нужна талантливая техническая молодежь, которая неординарно мыслит, обладает глубокими знаниями, а главное, умеет дерзать. МИФИсты – именно такие. Рассчитываю на продуктивную работу в рамках соглашения “Цифрума“ и МИФИ», – сказал </w:t>
      </w:r>
      <w:r w:rsidDel="00000000" w:rsidR="00000000" w:rsidRPr="00000000">
        <w:rPr>
          <w:b w:val="1"/>
          <w:rtl w:val="0"/>
        </w:rPr>
        <w:t xml:space="preserve">Игорь Скобелев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«Цифровые компетенции молодых специалистов становятся принципиальным фактором их конкурентоспособности на рынке труда. Особенно востребована способность соединять знания цифры со спецификой высокотехнологичных отраслей. Для нашего вуза крайне актуально взаимодействие с разработчиками атомной отрасли, которые решают практические задачи для предприятий госкорпорации. В рамках соглашения мы будем реализовывать конкретные цифровые проекты, и это не только усилит цифровую подготовку наших выпускников, но и покажет, что такое цифра на производстве», – отметил </w:t>
      </w:r>
      <w:r w:rsidDel="00000000" w:rsidR="00000000" w:rsidRPr="00000000">
        <w:rPr>
          <w:b w:val="1"/>
          <w:rtl w:val="0"/>
        </w:rPr>
        <w:t xml:space="preserve">Владимир Шевченко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Госкорпорация «Росатом»</w:t>
      </w:r>
      <w:r w:rsidDel="00000000" w:rsidR="00000000" w:rsidRPr="00000000">
        <w:rPr>
          <w:rtl w:val="0"/>
        </w:rPr>
        <w:t xml:space="preserve">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400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Частное учреждение по цифровизации атомной отрасли «Цифрум»</w:t>
      </w:r>
      <w:r w:rsidDel="00000000" w:rsidR="00000000" w:rsidRPr="00000000">
        <w:rPr>
          <w:rtl w:val="0"/>
        </w:rPr>
        <w:t xml:space="preserve"> входит в структуру «Росатома» в качестве центра цифровых компетенций. Создано для внедрения в отрасли цифровых компетенций, интеграции актуальных подходов к методологии создания цифровых продуктов и поддержки процесса реализации Единой цифровой стратегии «Росатома». Также выполняет координационные функции в рамках участия «Росатома» в реализации Нацпрограммы «Цифровая экономика РФ».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Национальный исследовательский ядерный университет «Московский инженерно-физический институт»</w:t>
      </w:r>
      <w:r w:rsidDel="00000000" w:rsidR="00000000" w:rsidRPr="00000000">
        <w:rPr>
          <w:rtl w:val="0"/>
        </w:rPr>
        <w:t xml:space="preserve"> – один из лучших технических вузов России. Осуществляет подготовку элитных специалистов для науки, ИТ и других высокотехнологичных секторов экономики. НИЯУ МИФИ –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ИТ-инфраструктуры, привлечению молодых специалистов в этой области.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fVmfzR+IW5LCHmZ/MbY4oUSmoQ==">CgMxLjA4AHIhMVlpVmxfSHBjMnRGYlhjdUxMS3ktem95bXJjWFdPNW9E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2025-02-17T12:05:00Z</dcterms:created>
  <dc:creator>b v</dc:creator>
</cp:coreProperties>
</file>