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выступает партнером открывшегося XII Общероссийского фестиваля природы «Первозданная Россия»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Посетители увидят сотни фотографий самых труднодоступных уголков нашей страны, сделанные лучшими российскими фотографами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Москве, в галерее «Новая Третьяковка» стартовал XII Общероссийский фестиваль природы «Первозданная Россия». Госкорпорация «Росатом» поддерживает это мероприятие не первый год и является его официальным партнером.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Больше чем за месяц москвичи и гости столицы смогут осмотреть 37 тематических выставок, изучив Россию с востока на запад. Посетители увидят свыше 470 крупноформатных фотографий, сделанных лучшими российскими фотографами в самых труднодоступных уголках нашей страны. Вклад внесли сразу несколько предприятий «Росатома» – ФГУП «Атомфлот», АО «Росатом Возобновляемая энергия», ФГУП «Федеральный экологический оператор», АО «Концерн Росэнергоатом» (Фонд «АТР АЭС»), АО «АСЭ» и другие.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Выступая на открытии фестиваля, директор направления по реализации государственных и отраслевых программ в сфере экологии госкорпорации «Росатом» </w:t>
      </w:r>
      <w:r w:rsidDel="00000000" w:rsidR="00000000" w:rsidRPr="00000000">
        <w:rPr>
          <w:b w:val="1"/>
          <w:rtl w:val="0"/>
        </w:rPr>
        <w:t xml:space="preserve">Андрей Лебедев</w:t>
      </w:r>
      <w:r w:rsidDel="00000000" w:rsidR="00000000" w:rsidRPr="00000000">
        <w:rPr>
          <w:rtl w:val="0"/>
        </w:rPr>
        <w:t xml:space="preserve"> отметил, что бережное отношение к природе начинается в умах и сердцах каждого человека. Госкорпорация выполняет эту задачу на своем уровне, успешно развивая несколько экологических направлений: судоходство по Северному морскому пути (СМП), сопряженное с сохранением хрупких экосистем арктической зоны; электродвижение, ветрогенерацию.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«В год 80-летия победы в Великой Отечественной войне страна также отмечает 80-летие атомной отрасли. Тот научный и технологический потенциал, который мы накопили за десятилетия, позволяет нам развивать множество направлений и проектов для сохранения природных богатств и ресурсов нашей страны. Для “Росатома” экологическое служение сопряжено с непосредственной деятельностью во всех сферах. При этом важно помнить: бережное отношение к природе начинается с нас самих. И просветительская миссия, которую несет фестиваль, заслуживает большого уважения», – сказал </w:t>
      </w:r>
      <w:r w:rsidDel="00000000" w:rsidR="00000000" w:rsidRPr="00000000">
        <w:rPr>
          <w:b w:val="1"/>
          <w:rtl w:val="0"/>
        </w:rPr>
        <w:t xml:space="preserve">Андрей Лебедев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Общероссийский фестиваль природы «Первозданная Россия» </w:t>
      </w:r>
      <w:r w:rsidDel="00000000" w:rsidR="00000000" w:rsidRPr="00000000">
        <w:rPr>
          <w:rtl w:val="0"/>
        </w:rPr>
        <w:t xml:space="preserve">– одно из крупнейших событий в области охраны окружающей среды. За 11 лет гостями Фестиваля стали более 5 миллионов человек. Мероприятие проходит при поддержке Совета Федерации Федерального Собрания Российской Федерации, Министерства культуры Российской Федерации, Министерства природных ресурсов и экологии Российской Федерации, Русского географического общества.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Госкорпорация «Росатом»</w:t>
      </w:r>
      <w:r w:rsidDel="00000000" w:rsidR="00000000" w:rsidRPr="00000000">
        <w:rPr>
          <w:rtl w:val="0"/>
        </w:rPr>
        <w:t xml:space="preserve"> занимается восстановлением целых экосистем. Площадки бывших предприятий «Усольехимпром», «Байкальский ЦБК», полигон промышленных отходов «Красный Бор» – это наиболее сложные объекты, которые «Росатом» по поручению Президента и Правительства Российской Федерации приводит в безопасное состояние. Очищение территорий Арктики и Дальнего Востока от отслуживших судов, вывод из эксплуатации радиационных объектов и отработавшего топлива – это также вклад «Росатома» в глобальную экоповестку.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«Росатом»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4kq4rBYoAxc1ack4MtCNyTDr7A==">CgMxLjA4AHIhMW5aOUFVeENURTJoQWxEdlRXbEVIbjJjWVN5bDJaeWxI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2025-02-21T07:52:00Z</dcterms:created>
  <dc:creator>b v</dc:creator>
</cp:coreProperties>
</file>