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92B429B" w:rsidR="00A514EF" w:rsidRDefault="00254E8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50A89E21" w14:textId="77777777" w:rsidR="00E734CF" w:rsidRPr="00E734CF" w:rsidRDefault="00E734CF" w:rsidP="00E734CF">
      <w:pPr>
        <w:jc w:val="center"/>
        <w:rPr>
          <w:b/>
          <w:bCs/>
          <w:sz w:val="28"/>
          <w:szCs w:val="28"/>
        </w:rPr>
      </w:pPr>
      <w:r w:rsidRPr="00E734CF">
        <w:rPr>
          <w:b/>
          <w:bCs/>
          <w:sz w:val="28"/>
          <w:szCs w:val="28"/>
        </w:rPr>
        <w:t>Два IT-проекта предприятий «Росатома» стали победителями конкурса Global CIO «Проект года-2024»</w:t>
      </w:r>
    </w:p>
    <w:p w14:paraId="6FC7474B" w14:textId="08E2FCEB" w:rsidR="00E734CF" w:rsidRPr="00E734CF" w:rsidRDefault="00E734CF" w:rsidP="00E734CF">
      <w:pPr>
        <w:jc w:val="center"/>
        <w:rPr>
          <w:i/>
          <w:iCs/>
        </w:rPr>
      </w:pPr>
      <w:r w:rsidRPr="00E734CF">
        <w:rPr>
          <w:i/>
          <w:iCs/>
        </w:rPr>
        <w:t>Наградой, в частности, был отмечен проект автоматизаци</w:t>
      </w:r>
      <w:r w:rsidRPr="00E734CF">
        <w:rPr>
          <w:i/>
          <w:iCs/>
        </w:rPr>
        <w:t>и</w:t>
      </w:r>
      <w:r w:rsidRPr="00E734CF">
        <w:rPr>
          <w:i/>
          <w:iCs/>
        </w:rPr>
        <w:t xml:space="preserve"> техподдержки и управлени</w:t>
      </w:r>
      <w:r w:rsidRPr="00E734CF">
        <w:rPr>
          <w:i/>
          <w:iCs/>
        </w:rPr>
        <w:t>я</w:t>
      </w:r>
      <w:r w:rsidRPr="00E734CF">
        <w:rPr>
          <w:i/>
          <w:iCs/>
        </w:rPr>
        <w:t xml:space="preserve"> IT-активами на площадках сооружения АЭС</w:t>
      </w:r>
    </w:p>
    <w:p w14:paraId="4B06EE99" w14:textId="77777777" w:rsidR="00E734CF" w:rsidRPr="00E734CF" w:rsidRDefault="00E734CF" w:rsidP="00E734CF">
      <w:pPr>
        <w:jc w:val="center"/>
        <w:rPr>
          <w:i/>
          <w:iCs/>
        </w:rPr>
      </w:pPr>
    </w:p>
    <w:p w14:paraId="28FFE6BE" w14:textId="328BB991" w:rsidR="00E734CF" w:rsidRPr="00E734CF" w:rsidRDefault="00E734CF" w:rsidP="00E734CF">
      <w:pPr>
        <w:rPr>
          <w:b/>
          <w:bCs/>
        </w:rPr>
      </w:pPr>
      <w:r w:rsidRPr="00E734CF">
        <w:rPr>
          <w:b/>
          <w:bCs/>
        </w:rPr>
        <w:t>Два проекта предприятий «Росатома» стали победителями конкурса «Проект года» диджитал-сообщества Global CIO (от англ. «глобальный директор по цифровизации»): в номинации «Управление ИТ» был отмечен проект «КУСТО» («Корпоративное управление сервисами и технологическим оборудованием»), реализованный блоком цифровизации Инжинирингового дивизиона, а в номинации «Коммуникативные платформы» – проект АО «</w:t>
      </w:r>
      <w:proofErr w:type="spellStart"/>
      <w:r w:rsidRPr="00E734CF">
        <w:rPr>
          <w:b/>
          <w:bCs/>
        </w:rPr>
        <w:t>Гринатом</w:t>
      </w:r>
      <w:proofErr w:type="spellEnd"/>
      <w:r w:rsidRPr="00E734CF">
        <w:rPr>
          <w:b/>
          <w:bCs/>
        </w:rPr>
        <w:t xml:space="preserve">» (IT-интегратор «Росатома») по созданию </w:t>
      </w:r>
      <w:proofErr w:type="spellStart"/>
      <w:r w:rsidRPr="00E734CF">
        <w:rPr>
          <w:b/>
          <w:bCs/>
        </w:rPr>
        <w:t>импортонезависимой</w:t>
      </w:r>
      <w:proofErr w:type="spellEnd"/>
      <w:r w:rsidRPr="00E734CF">
        <w:rPr>
          <w:b/>
          <w:bCs/>
        </w:rPr>
        <w:t xml:space="preserve"> информационной системы «День информирования 2.0». </w:t>
      </w:r>
    </w:p>
    <w:p w14:paraId="4E1CE93F" w14:textId="77777777" w:rsidR="00E734CF" w:rsidRDefault="00E734CF" w:rsidP="00E734CF"/>
    <w:p w14:paraId="63FC4237" w14:textId="462D05E8" w:rsidR="00E734CF" w:rsidRPr="00E734CF" w:rsidRDefault="00E734CF" w:rsidP="00E734CF">
      <w:r w:rsidRPr="00E734CF">
        <w:t>Первый проект обеспечил автоматизацию техподдержки и управление IT-активами на площадках сооружения АЭС, в том числе зарубежных, на базе отечественного программного обеспечения (ПО). Она внедрялась на восьми площадках строительства АЭС в России и за рубежом с января 2023 года по март 2024 года. Проект не только улучшил внутренние бизнес-процессы Инжинирингового дивизиона, но и способствовал значительной экономии средств, в частности, затрат</w:t>
      </w:r>
      <w:r>
        <w:t>ы</w:t>
      </w:r>
      <w:r w:rsidRPr="00E734CF">
        <w:t xml:space="preserve"> на управление IT-активами сократились на десятки миллионов рублей. Реализация второго проекта позволила осуществлять доставку контента телевизионного качества с отраслевых мероприятий (на базе решений отечественного производства). В организационный объем проекта входят все предприятия атомной отрасли, включая зарубежные площадки.</w:t>
      </w:r>
    </w:p>
    <w:p w14:paraId="5F8521A1" w14:textId="77777777" w:rsidR="00E734CF" w:rsidRPr="00E734CF" w:rsidRDefault="00E734CF" w:rsidP="00E734CF"/>
    <w:p w14:paraId="1167FBAD" w14:textId="7B3C142F" w:rsidR="00E734CF" w:rsidRPr="00E734CF" w:rsidRDefault="00E734CF" w:rsidP="00E734CF">
      <w:r w:rsidRPr="00E734CF">
        <w:t xml:space="preserve">«Для решения задач по технической поддержке международной аудитории мы взяли отечественный </w:t>
      </w:r>
      <w:proofErr w:type="spellStart"/>
      <w:r w:rsidRPr="00E734CF">
        <w:t>импортонезависимый</w:t>
      </w:r>
      <w:proofErr w:type="spellEnd"/>
      <w:r w:rsidRPr="00E734CF">
        <w:t xml:space="preserve"> продукт, включенный в реестр </w:t>
      </w:r>
      <w:proofErr w:type="spellStart"/>
      <w:r w:rsidRPr="00E734CF">
        <w:t>Минцифры</w:t>
      </w:r>
      <w:proofErr w:type="spellEnd"/>
      <w:r w:rsidRPr="00E734CF">
        <w:t xml:space="preserve"> РФ. В перспективе нашей целью является предоставление составного цифрового продукта, решающего комплекс IT-задач зарубежного заказчика вместе с поставкой атомной электростанции. “КУСТО” – один из шагов, который приблизит нас к желаемому результату», – отметил директор по ИТ и ИТ-инфраструктуре АО «Атомстройэкспорт» </w:t>
      </w:r>
      <w:r w:rsidRPr="00E734CF">
        <w:rPr>
          <w:b/>
          <w:bCs/>
        </w:rPr>
        <w:t>Денис Яковлев.</w:t>
      </w:r>
    </w:p>
    <w:p w14:paraId="5D2EDBAF" w14:textId="77777777" w:rsidR="00E734CF" w:rsidRPr="00E734CF" w:rsidRDefault="00E734CF" w:rsidP="00E734CF"/>
    <w:p w14:paraId="69AEBF7C" w14:textId="2CA217D2" w:rsidR="00E734CF" w:rsidRPr="00E734CF" w:rsidRDefault="00E734CF" w:rsidP="00E734CF">
      <w:r w:rsidRPr="00E734CF">
        <w:t>«Проект “День информирования 2.0” по масштабу и географии не имеет аналогов в российском корпоративном сегменте. Система, развернутая на инфраструктуре “</w:t>
      </w:r>
      <w:proofErr w:type="spellStart"/>
      <w:r w:rsidRPr="00E734CF">
        <w:t>Гринатома</w:t>
      </w:r>
      <w:proofErr w:type="spellEnd"/>
      <w:r w:rsidRPr="00E734CF">
        <w:t xml:space="preserve">”, позволяет обеспечивать трансляцию в режиме реального времени в качестве 4К и с любого предприятия. При этом наши пользователи – а их более 250 тысяч – получают контент по разным каналам: через экраны на предприятиях отрасли, корпоративный мессенджер, удаленные рабочие места, отраслевой портал. Победа в конкурсе Global CIO и признание наших успехов профессиональным сообществом – это доказательство уникальности корпоративного телевидения, которое создано в атомной отрасли. Я благодарю всех коллег, которые вложили в проект свои силы, время и душу. Эта победа – достижение всей команды и каждого ее </w:t>
      </w:r>
      <w:r w:rsidRPr="00E734CF">
        <w:lastRenderedPageBreak/>
        <w:t>участника. Мы не намерены останавливаться на достигнутом и планируем развивать отраслевое ТВ и корпоративные коммуникации», – отметил директор по ИТ АО «</w:t>
      </w:r>
      <w:proofErr w:type="spellStart"/>
      <w:r w:rsidRPr="00E734CF">
        <w:t>Гринатом</w:t>
      </w:r>
      <w:proofErr w:type="spellEnd"/>
      <w:r w:rsidRPr="00E734CF">
        <w:t xml:space="preserve">» </w:t>
      </w:r>
      <w:r w:rsidRPr="00E734CF">
        <w:rPr>
          <w:b/>
          <w:bCs/>
        </w:rPr>
        <w:t>Владимир Золотов</w:t>
      </w:r>
      <w:r w:rsidRPr="00E734CF">
        <w:t>.</w:t>
      </w:r>
    </w:p>
    <w:p w14:paraId="6FF4DC00" w14:textId="77777777" w:rsidR="00E734CF" w:rsidRPr="00E734CF" w:rsidRDefault="00E734CF" w:rsidP="00E734CF"/>
    <w:p w14:paraId="1F8C728A" w14:textId="46945370" w:rsidR="00A514EF" w:rsidRPr="00E734CF" w:rsidRDefault="00A514EF" w:rsidP="00E734CF"/>
    <w:sectPr w:rsidR="00A514EF" w:rsidRPr="00E734C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DDED" w14:textId="77777777" w:rsidR="001F497B" w:rsidRDefault="001F497B">
      <w:r>
        <w:separator/>
      </w:r>
    </w:p>
  </w:endnote>
  <w:endnote w:type="continuationSeparator" w:id="0">
    <w:p w14:paraId="1DCB6AE4" w14:textId="77777777" w:rsidR="001F497B" w:rsidRDefault="001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3808" w14:textId="77777777" w:rsidR="001F497B" w:rsidRDefault="001F497B">
      <w:r>
        <w:separator/>
      </w:r>
    </w:p>
  </w:footnote>
  <w:footnote w:type="continuationSeparator" w:id="0">
    <w:p w14:paraId="248AC941" w14:textId="77777777" w:rsidR="001F497B" w:rsidRDefault="001F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1F497B"/>
    <w:rsid w:val="00254E8B"/>
    <w:rsid w:val="00255321"/>
    <w:rsid w:val="00275AAF"/>
    <w:rsid w:val="002C0ACA"/>
    <w:rsid w:val="00331BBA"/>
    <w:rsid w:val="004008EA"/>
    <w:rsid w:val="00420CE7"/>
    <w:rsid w:val="004D1D3E"/>
    <w:rsid w:val="00554B57"/>
    <w:rsid w:val="0057085D"/>
    <w:rsid w:val="00587C2F"/>
    <w:rsid w:val="005A15CE"/>
    <w:rsid w:val="005D61A7"/>
    <w:rsid w:val="00623B8C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53C7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DC29CC"/>
    <w:rsid w:val="00E70F7A"/>
    <w:rsid w:val="00E734CF"/>
    <w:rsid w:val="00EB385D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2025-02-04T09:02:00Z</dcterms:created>
  <dcterms:modified xsi:type="dcterms:W3CDTF">2025-02-04T09:02:00Z</dcterms:modified>
</cp:coreProperties>
</file>