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20CCE3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AA51609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FA3CF7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1F96EEE1" w14:textId="2920436B" w:rsidR="00FA3CF7" w:rsidRPr="00FA3CF7" w:rsidRDefault="00FA3CF7" w:rsidP="00FA3CF7">
      <w:pPr>
        <w:jc w:val="center"/>
        <w:rPr>
          <w:b/>
          <w:bCs/>
          <w:sz w:val="28"/>
          <w:szCs w:val="28"/>
        </w:rPr>
      </w:pPr>
      <w:r w:rsidRPr="00FA3CF7">
        <w:rPr>
          <w:b/>
          <w:bCs/>
          <w:sz w:val="28"/>
          <w:szCs w:val="28"/>
        </w:rPr>
        <w:t>Программный комплекс</w:t>
      </w:r>
      <w:r w:rsidRPr="00FA3CF7">
        <w:rPr>
          <w:b/>
          <w:bCs/>
          <w:sz w:val="28"/>
          <w:szCs w:val="28"/>
        </w:rPr>
        <w:t xml:space="preserve"> </w:t>
      </w:r>
      <w:r w:rsidRPr="00FA3CF7">
        <w:rPr>
          <w:b/>
          <w:bCs/>
          <w:sz w:val="28"/>
          <w:szCs w:val="28"/>
        </w:rPr>
        <w:t>дочерней компании «Росатома» стал лауреатом премии RB Digital Awards</w:t>
      </w:r>
    </w:p>
    <w:p w14:paraId="7C56FA63" w14:textId="216D7762" w:rsidR="00FA3CF7" w:rsidRPr="00FA3CF7" w:rsidRDefault="00FA3CF7" w:rsidP="00FA3CF7">
      <w:pPr>
        <w:jc w:val="center"/>
        <w:rPr>
          <w:i/>
          <w:iCs/>
        </w:rPr>
      </w:pPr>
      <w:r w:rsidRPr="00FA3CF7">
        <w:rPr>
          <w:i/>
          <w:iCs/>
        </w:rPr>
        <w:t>Решение автоматизирует управление инженерными системами зданий и промышленных объектов</w:t>
      </w:r>
    </w:p>
    <w:p w14:paraId="2FD0A133" w14:textId="77777777" w:rsidR="00FA3CF7" w:rsidRPr="00FA3CF7" w:rsidRDefault="00FA3CF7" w:rsidP="00FA3CF7"/>
    <w:p w14:paraId="71C4F778" w14:textId="77777777" w:rsidR="00FA3CF7" w:rsidRDefault="00FA3CF7" w:rsidP="00FA3CF7">
      <w:r w:rsidRPr="00FA3CF7">
        <w:t xml:space="preserve">Программный комплекс «Инфраструктурная </w:t>
      </w:r>
      <w:proofErr w:type="spellStart"/>
      <w:r w:rsidRPr="00FA3CF7">
        <w:t>IoT</w:t>
      </w:r>
      <w:proofErr w:type="spellEnd"/>
      <w:r w:rsidRPr="00FA3CF7">
        <w:t>-платформа» компании «Росатом Инфраструктурные решения» (входит в контур управления госкорпорации «Росатом») стал победителем специальной номинации «Цифровой лидер» премии RB Digital Awards, которая вручается за лучшие кейсы в области цифровой трансформации. Кроме того, он вошел в шорт-лист номинации «Цифровые услуги».</w:t>
      </w:r>
    </w:p>
    <w:p w14:paraId="619B67BB" w14:textId="77777777" w:rsidR="00FA3CF7" w:rsidRPr="00FA3CF7" w:rsidRDefault="00FA3CF7" w:rsidP="00FA3CF7"/>
    <w:p w14:paraId="2C569D8C" w14:textId="7228889F" w:rsidR="00FA3CF7" w:rsidRPr="00FA3CF7" w:rsidRDefault="00FA3CF7" w:rsidP="00FA3CF7">
      <w:r w:rsidRPr="00FA3CF7">
        <w:t xml:space="preserve">«Инфраструктурная </w:t>
      </w:r>
      <w:proofErr w:type="spellStart"/>
      <w:r w:rsidRPr="00FA3CF7">
        <w:t>IoT</w:t>
      </w:r>
      <w:proofErr w:type="spellEnd"/>
      <w:r w:rsidRPr="00FA3CF7">
        <w:t>-платформа» – это программно-аппаратный комплекс для автоматизации и диспетчеризации инженерных систем зданий в режиме реального времени, позволяющий создать «экосистему» больших данных при управлении территориально распределенными инженерными объектами.</w:t>
      </w:r>
    </w:p>
    <w:p w14:paraId="11E6CD84" w14:textId="77777777" w:rsidR="00FA3CF7" w:rsidRPr="00FA3CF7" w:rsidRDefault="00FA3CF7" w:rsidP="00FA3CF7"/>
    <w:p w14:paraId="5E6709A2" w14:textId="770130D8" w:rsidR="00FA3CF7" w:rsidRPr="00FA3CF7" w:rsidRDefault="00FA3CF7" w:rsidP="00FA3CF7">
      <w:r w:rsidRPr="00FA3CF7">
        <w:t xml:space="preserve">«Мы рады, что авторитетные эксперты выбрали наше решение из 160 претендентов. Технологии интернета вещей – основной драйвер развития умных городов и один из флагманских цифровых продуктов </w:t>
      </w:r>
      <w:r>
        <w:t>«</w:t>
      </w:r>
      <w:r w:rsidRPr="00FA3CF7">
        <w:t>Росатома</w:t>
      </w:r>
      <w:r>
        <w:t>»</w:t>
      </w:r>
      <w:r w:rsidRPr="00FA3CF7">
        <w:t xml:space="preserve">. Сегодня платформа показывает хорошие результаты, и мы планируем расширять сферы ее применения», – отметила генеральный директор АО «Росатом Инфраструктурные решения» </w:t>
      </w:r>
      <w:r w:rsidRPr="00FA3CF7">
        <w:rPr>
          <w:b/>
          <w:bCs/>
        </w:rPr>
        <w:t>Ксения Сухотина</w:t>
      </w:r>
      <w:r w:rsidRPr="00FA3CF7">
        <w:t>.</w:t>
      </w:r>
    </w:p>
    <w:p w14:paraId="52364CD1" w14:textId="38E3AA6D" w:rsidR="0026405A" w:rsidRPr="00FA3CF7" w:rsidRDefault="00FA3CF7" w:rsidP="00FA3CF7">
      <w:r>
        <w:t xml:space="preserve"> </w:t>
      </w:r>
    </w:p>
    <w:sectPr w:rsidR="0026405A" w:rsidRPr="00FA3CF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CB45" w14:textId="77777777" w:rsidR="00BE570D" w:rsidRDefault="00BE570D">
      <w:r>
        <w:separator/>
      </w:r>
    </w:p>
  </w:endnote>
  <w:endnote w:type="continuationSeparator" w:id="0">
    <w:p w14:paraId="05DF0797" w14:textId="77777777" w:rsidR="00BE570D" w:rsidRDefault="00BE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B68B2" w14:textId="77777777" w:rsidR="00BE570D" w:rsidRDefault="00BE570D">
      <w:r>
        <w:separator/>
      </w:r>
    </w:p>
  </w:footnote>
  <w:footnote w:type="continuationSeparator" w:id="0">
    <w:p w14:paraId="20DAD17D" w14:textId="77777777" w:rsidR="00BE570D" w:rsidRDefault="00BE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D71D0"/>
    <w:rsid w:val="002E5C63"/>
    <w:rsid w:val="002E5D2B"/>
    <w:rsid w:val="00331BBA"/>
    <w:rsid w:val="00340AE9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F6C87"/>
    <w:rsid w:val="005438BE"/>
    <w:rsid w:val="00554B57"/>
    <w:rsid w:val="0057085D"/>
    <w:rsid w:val="00572C4A"/>
    <w:rsid w:val="00587C2F"/>
    <w:rsid w:val="005A15CE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97D9D"/>
    <w:rsid w:val="00BC5986"/>
    <w:rsid w:val="00BD4DF2"/>
    <w:rsid w:val="00BE570D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2025-02-17T08:55:00Z</dcterms:created>
  <dcterms:modified xsi:type="dcterms:W3CDTF">2025-02-17T08:55:00Z</dcterms:modified>
</cp:coreProperties>
</file>