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активное участие в мероприятиях «Форума будущих технологий–2025»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«Росатом» и ее предприятия приняли активное участие в мероприятиях «Форума будущих технологий–2025», который завершился 21 февраля в Москве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Глава «Росатома» Алексей Лихачев принял участие в демонстрации ряда технологий госкорпорации Президенту РФ Владимиру Путину, посетившему форум.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он представил уникальную разработку ученых госкорпорации – </w:t>
      </w:r>
      <w:r w:rsidDel="00000000" w:rsidR="00000000" w:rsidRPr="00000000">
        <w:rPr>
          <w:b w:val="1"/>
          <w:rtl w:val="0"/>
        </w:rPr>
        <w:t xml:space="preserve">биофабрикатор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который позволяет выращивать биосовместимые эквиваленты кровеносных сосудов</w:t>
      </w:r>
      <w:r w:rsidDel="00000000" w:rsidR="00000000" w:rsidRPr="00000000">
        <w:rPr>
          <w:rtl w:val="0"/>
        </w:rPr>
        <w:t xml:space="preserve">. Исходными материалами служат живые клетки организма человека, выращивание производится с помощью ультразвукового акустического поля. В настоящее время уже получены эквиваленты кровеносных сосудов длиной до 10 см. Проводятся исследования на совместимость и приживаемость выращенных сосудов в организме мелких и средних животных. Ожидается, что разработка удовлетворит растущий спрос на биосовместимые материалы со стороны пациентов, страдающих от варикоза, тромбозов, ишемической болезни сердца и других сосудистых заболеваний, а в будущем сможет быть использована для «ремонта» других поврежденных тканей и органов.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«Ученые “Росатома” ведут прорывные исследования и разработки в области здравоохранения для повышения качества и продолжительности жизни людей. Пройдет совсем немного времени – и врачи смогут использовать заранее заготовленные универсальные донорские стволовые клетки для восстановления поврежденных тканей и органов, изучать с их помощью различные заболевания и тестировать новые лекарственные препараты. Эта важная работа на стыке нескольких наук, физических и биологических и ИТ-технологий шаг за шагом приближает будущее медицины», – отметил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Была продемонстрирована и другая разработка ученых «Росатома» – </w:t>
      </w:r>
      <w:r w:rsidDel="00000000" w:rsidR="00000000" w:rsidRPr="00000000">
        <w:rPr>
          <w:b w:val="1"/>
          <w:rtl w:val="0"/>
        </w:rPr>
        <w:t xml:space="preserve">автоматизированное решение, позволяющее в сжатые сроки конструировать целевые составы материалов с заданными свойствами, под конкретные задачи промышленности</w:t>
      </w:r>
      <w:r w:rsidDel="00000000" w:rsidR="00000000" w:rsidRPr="00000000">
        <w:rPr>
          <w:rtl w:val="0"/>
        </w:rPr>
        <w:t xml:space="preserve">. Новый подход существенно сокращает время конструирования материала, скорость разработки повышается до 10 разных составов в сутки. На каждой итерации подбор состава материала выполняется с применением искусственного интеллекта, а также с последующим математическим моделированием от микро- до макроуровня (по технологии цифрового материаловедения). Затем осуществляется конструирование целевого состава материала, компоненты смешиваются с управлением формируемой структуры материала (специальным лазером). На выходе получается нужный образец материала для проведения испытания. В частности, главе государства был показан </w:t>
      </w:r>
      <w:r w:rsidDel="00000000" w:rsidR="00000000" w:rsidRPr="00000000">
        <w:rPr>
          <w:b w:val="1"/>
          <w:rtl w:val="0"/>
        </w:rPr>
        <w:t xml:space="preserve">новый сплав с увеличенной прочностью для реактора IV поколения ВВЭР-СКД (ресурс службы – 80 лет)</w:t>
      </w:r>
      <w:r w:rsidDel="00000000" w:rsidR="00000000" w:rsidRPr="00000000">
        <w:rPr>
          <w:rtl w:val="0"/>
        </w:rPr>
        <w:t xml:space="preserve">, а также металлокерамический композит для оболочки твэлов реактора IV поколения БРЕСТ-ОД-300.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Кроме того, мэр Москвы </w:t>
      </w:r>
      <w:r w:rsidDel="00000000" w:rsidR="00000000" w:rsidRPr="00000000">
        <w:rPr>
          <w:b w:val="1"/>
          <w:rtl w:val="0"/>
        </w:rPr>
        <w:t xml:space="preserve">Сергей Собянин</w:t>
      </w:r>
      <w:r w:rsidDel="00000000" w:rsidR="00000000" w:rsidRPr="00000000">
        <w:rPr>
          <w:rtl w:val="0"/>
        </w:rPr>
        <w:t xml:space="preserve"> представил Владимиру Путину образец </w:t>
      </w:r>
      <w:r w:rsidDel="00000000" w:rsidR="00000000" w:rsidRPr="00000000">
        <w:rPr>
          <w:b w:val="1"/>
          <w:rtl w:val="0"/>
        </w:rPr>
        <w:t xml:space="preserve">литийионной ячейки аккумуляторной батареи</w:t>
      </w:r>
      <w:r w:rsidDel="00000000" w:rsidR="00000000" w:rsidRPr="00000000">
        <w:rPr>
          <w:rtl w:val="0"/>
        </w:rPr>
        <w:t xml:space="preserve">, которые в 2026 году начнут производить на «гигафабрике» «Росатома» в Красной Пахре. Было отмечено, что производственные мощности строящегося предприятия позволят производить до 50 тысяч батарей в год. Запуск производства позволит создать около 1000 новых высокотехнологичных рабочих мест. Как отметил </w:t>
      </w:r>
      <w:r w:rsidDel="00000000" w:rsidR="00000000" w:rsidRPr="00000000">
        <w:rPr>
          <w:b w:val="1"/>
          <w:rtl w:val="0"/>
        </w:rPr>
        <w:t xml:space="preserve">Сергей Собянин</w:t>
      </w:r>
      <w:r w:rsidDel="00000000" w:rsidR="00000000" w:rsidRPr="00000000">
        <w:rPr>
          <w:rtl w:val="0"/>
        </w:rPr>
        <w:t xml:space="preserve">, цель создания «гигафабрики» – обеспечение полного технологического суверенитета во всех видах электрического транспорта. Правительство Москвы заключило офсетный контракт с компанией, входящей в госкорпорацию «Росатом», благодаря чему производство обеспечено гарантированным заказом. Город закупит в течение шести лет свыше 155 тыс. тяговых аккумуляторных батарей для электробусов, автомобилей «Москвич» и речных электросудов. По плану фабрика полностью покроет потребности в аккумуляторных батареях для электротранспорта не только Москвы, но и всего Центрального федерального округа.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ходе обхода, который провел заместитель председателя Правительства РФ </w:t>
      </w:r>
      <w:r w:rsidDel="00000000" w:rsidR="00000000" w:rsidRPr="00000000">
        <w:rPr>
          <w:b w:val="1"/>
          <w:rtl w:val="0"/>
        </w:rPr>
        <w:t xml:space="preserve">Дмитрий Чернышенко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Алексей Лихачёв</w:t>
      </w:r>
      <w:r w:rsidDel="00000000" w:rsidR="00000000" w:rsidRPr="00000000">
        <w:rPr>
          <w:rtl w:val="0"/>
        </w:rPr>
        <w:t xml:space="preserve"> представил </w:t>
      </w:r>
      <w:r w:rsidDel="00000000" w:rsidR="00000000" w:rsidRPr="00000000">
        <w:rPr>
          <w:b w:val="1"/>
          <w:rtl w:val="0"/>
        </w:rPr>
        <w:t xml:space="preserve">композиционный материал с карбидом бора, который способен эффективно блокировать разные виды радиационного излучения</w:t>
      </w:r>
      <w:r w:rsidDel="00000000" w:rsidR="00000000" w:rsidRPr="00000000">
        <w:rPr>
          <w:rtl w:val="0"/>
        </w:rPr>
        <w:t xml:space="preserve">. Материал незаменим в атомных электростанциях, где он снижает воздействие радиации на персонал и оборудование, в медицине (при радиотерапии) и в промышленности, где работают с радиоактивными веществами. Кроме того, была продемонстрирована </w:t>
      </w:r>
      <w:r w:rsidDel="00000000" w:rsidR="00000000" w:rsidRPr="00000000">
        <w:rPr>
          <w:b w:val="1"/>
          <w:rtl w:val="0"/>
        </w:rPr>
        <w:t xml:space="preserve">платформа для синтеза радиофармпрепаратов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(лекарства с радиоактивными элементами, способные напрямую уничтожить больные клетки, не нанося вред здоровым).</w:t>
      </w:r>
      <w:r w:rsidDel="00000000" w:rsidR="00000000" w:rsidRPr="00000000">
        <w:rPr>
          <w:rtl w:val="0"/>
        </w:rPr>
        <w:t xml:space="preserve"> На стенде «Росатома» также экспонировались </w:t>
      </w:r>
      <w:r w:rsidDel="00000000" w:rsidR="00000000" w:rsidRPr="00000000">
        <w:rPr>
          <w:b w:val="1"/>
          <w:rtl w:val="0"/>
        </w:rPr>
        <w:t xml:space="preserve">материалы на основе бериллия, которые имеют высокую прочность, выдерживают высокие температуры и могут использоваться в космических аппаратах</w:t>
      </w:r>
      <w:r w:rsidDel="00000000" w:rsidR="00000000" w:rsidRPr="00000000">
        <w:rPr>
          <w:rtl w:val="0"/>
        </w:rPr>
        <w:t xml:space="preserve">, а также </w:t>
      </w:r>
      <w:r w:rsidDel="00000000" w:rsidR="00000000" w:rsidRPr="00000000">
        <w:rPr>
          <w:b w:val="1"/>
          <w:rtl w:val="0"/>
        </w:rPr>
        <w:t xml:space="preserve">углеродное волокно для производства легких и прочных композитных материалов (применяются в авиационной промышленности, строительстве, в газовых центрифугах, при создании протезов и ортезов)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highlight w:val="white"/>
          <w:rtl w:val="0"/>
        </w:rPr>
        <w:t xml:space="preserve">Первый заместитель генерального директора госкорпорации «Росатом» – директор блока по развитию и международному бизнесу </w:t>
      </w:r>
      <w:r w:rsidDel="00000000" w:rsidR="00000000" w:rsidRPr="00000000">
        <w:rPr>
          <w:b w:val="1"/>
          <w:highlight w:val="white"/>
          <w:rtl w:val="0"/>
        </w:rPr>
        <w:t xml:space="preserve">Кирилл Комаров</w:t>
      </w:r>
      <w:r w:rsidDel="00000000" w:rsidR="00000000" w:rsidRPr="00000000">
        <w:rPr>
          <w:highlight w:val="white"/>
          <w:rtl w:val="0"/>
        </w:rPr>
        <w:t xml:space="preserve"> выступил на пленарной сессии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highlight w:val="white"/>
          <w:rtl w:val="0"/>
        </w:rPr>
        <w:t xml:space="preserve">Перспективы индустрии новых материалов: продукт – производство – реализация</w:t>
      </w:r>
      <w:r w:rsidDel="00000000" w:rsidR="00000000" w:rsidRPr="00000000">
        <w:rPr>
          <w:rtl w:val="0"/>
        </w:rPr>
        <w:t xml:space="preserve">».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«Невозможно создать конкурентоспособные материал и технологию его производства, если ориентироваться только на рынок внутреннего потребления. Мы обязаны быть конкурентоспособными в мировом масштабе. И в этом отношении тот успех, который “Росатом” реализовал на мировом рынке атомной энергетики, является для нас «путеводной звездой» и в области развития новых материалов: мы сможем достичь настоящего суверенитета только тогда, когда будем создавать продукт лучше, чем его мировые аналоги. Этот подход уже успешно реализован нами в области полимерных композиционных материалов – также мы собираемся идти и по другим направлениям: редким и редкоземельным металлам, аддитивным технологиям», – отметил он.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Выступая на пленарном заседании форума, начальник лаборатории материаловедения и исследования свойств материалов научно-исследовательского института научно-производственное объединение «Луч» (входит в Научный дивизион «Росатома) </w:t>
      </w:r>
      <w:r w:rsidDel="00000000" w:rsidR="00000000" w:rsidRPr="00000000">
        <w:rPr>
          <w:b w:val="1"/>
          <w:rtl w:val="0"/>
        </w:rPr>
        <w:t xml:space="preserve">Надежда Потехина</w:t>
      </w:r>
      <w:r w:rsidDel="00000000" w:rsidR="00000000" w:rsidRPr="00000000">
        <w:rPr>
          <w:rtl w:val="0"/>
        </w:rPr>
        <w:t xml:space="preserve"> сказала: «Атомная отрасль с момента своего зарождения ведет передовые исследования в области материаловедения. Накопленные знания и опыт сегодня позволяют ученым успешно создавать технологии и оборудование для изготовления сложных заготовок из тугоплавких сплавов, выдерживающих эксплуатацию в условиях экстремально высоких температур, механических нагрузок, радиационного воздействия. Именно они стали сердцем новых видов уникальных ядерных энергодвигательных установок, предназначенных для автономной выработки электроэнергии, в том числе в космосе. Мы ведем изыскания по увеличению их ресурса, создаем изделия сложной формы, внедряя инновационные аддитивные технологии и цифровые методы. Есть уверенность, что наши разработки внесут вклад в достижение технологического лидерства “Росатома” и России».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Модератором сессии «Редкие и редкоземельные металлы – неотъемлемая часть высокотехнологичных производств» выступил советник генерального директора АО «Росатом Недра» (управляющая компания Горнорудного дивизиона госкорпорации «Росатом») </w:t>
      </w:r>
      <w:r w:rsidDel="00000000" w:rsidR="00000000" w:rsidRPr="00000000">
        <w:rPr>
          <w:b w:val="1"/>
          <w:rtl w:val="0"/>
        </w:rPr>
        <w:t xml:space="preserve">Магомед Гехаев</w:t>
      </w:r>
      <w:r w:rsidDel="00000000" w:rsidR="00000000" w:rsidRPr="00000000">
        <w:rPr>
          <w:rtl w:val="0"/>
        </w:rPr>
        <w:t xml:space="preserve">. На мероприятии с участием представителей Министерства промышленности и торговли РФ обсудили системные вызовы отрасли, пути достижения технологического суверенитета и механизмы обеспечения России стратегически значимым сырьем. Было отмечено, что ключевая задача – не просто наращивание объёмов добычи, а формирование полного производственного цикла, включающего глубокую переработку и производство конечной продукции. Руководитель направления АО «Росатом Недра» </w:t>
      </w:r>
      <w:r w:rsidDel="00000000" w:rsidR="00000000" w:rsidRPr="00000000">
        <w:rPr>
          <w:b w:val="1"/>
          <w:rtl w:val="0"/>
        </w:rPr>
        <w:t xml:space="preserve">Максим Куклов</w:t>
      </w:r>
      <w:r w:rsidDel="00000000" w:rsidR="00000000" w:rsidRPr="00000000">
        <w:rPr>
          <w:rtl w:val="0"/>
        </w:rPr>
        <w:t xml:space="preserve"> отметил, что критически важно внедрять современные методы переработки руд с РЗМ, снижать себестоимость. Участники сессии выступили за консолидацию усилий государства, научных институтов и промышленных предприятий (в том числе при реализации федерального проекта «Развитие отрасли редких и редкоземельных металлов», ставшего частью национального проекта «Новые материалы и химия»).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На пленарной сессии «Химия и высокочистые вещества. Базовая химия для материалов нового поколения» выступил генеральный директор АО «Русатом Химия» (интегратор химических производств Топливного дивизиона «Росатома») </w:t>
      </w:r>
      <w:r w:rsidDel="00000000" w:rsidR="00000000" w:rsidRPr="00000000">
        <w:rPr>
          <w:b w:val="1"/>
          <w:rtl w:val="0"/>
        </w:rPr>
        <w:t xml:space="preserve">Михаил Метелкин</w:t>
      </w:r>
      <w:r w:rsidDel="00000000" w:rsidR="00000000" w:rsidRPr="00000000">
        <w:rPr>
          <w:rtl w:val="0"/>
        </w:rPr>
        <w:t xml:space="preserve">. Он призвал преодолеть зависимость от импорта, разработав в рамках национального проекта «Новые материалы и химия» ключевые компоненты новых материалов.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«Речь идет по сути о формировании целой отрасли – создании материалов для производства литийионных аккумуляторов. Реализовать такие амбициозные проекты невозможно без поддержки государства, поэтому мы планируем активно привлекать и использовать существующие меры господдержки», – отметил </w:t>
      </w:r>
      <w:r w:rsidDel="00000000" w:rsidR="00000000" w:rsidRPr="00000000">
        <w:rPr>
          <w:b w:val="1"/>
          <w:rtl w:val="0"/>
        </w:rPr>
        <w:t xml:space="preserve">Михаил Метелкин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«Росатом МеталлТех» (компания-интегратор по направлению «Металлургия» Топливного дивизиона «Росатома») представило на форуме </w:t>
      </w:r>
      <w:r w:rsidDel="00000000" w:rsidR="00000000" w:rsidRPr="00000000">
        <w:rPr>
          <w:b w:val="1"/>
          <w:rtl w:val="0"/>
        </w:rPr>
        <w:t xml:space="preserve">сверхпрочные медь-ниобиевые провода, изделия из титана, тугоплавких и редких металлов, химически чистые соединения гафния и циркония, титановые имплантаты для остеосинтеза, редкоземельные магниты и низкотемпературные сверхпроводники</w:t>
      </w:r>
      <w:r w:rsidDel="00000000" w:rsidR="00000000" w:rsidRPr="00000000">
        <w:rPr>
          <w:rtl w:val="0"/>
        </w:rPr>
        <w:t xml:space="preserve">. Основной акцент был сделан на </w:t>
      </w:r>
      <w:r w:rsidDel="00000000" w:rsidR="00000000" w:rsidRPr="00000000">
        <w:rPr>
          <w:b w:val="1"/>
          <w:rtl w:val="0"/>
        </w:rPr>
        <w:t xml:space="preserve">медь-ниобиевые сплавы и керамику на основе диоксида циркония, которые могут применяться в сложных промышленных и технологических процессах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частности, на сессии «Материалы экстремальных характеристик: новые рубежи» генеральный директор компании </w:t>
      </w:r>
      <w:r w:rsidDel="00000000" w:rsidR="00000000" w:rsidRPr="00000000">
        <w:rPr>
          <w:b w:val="1"/>
          <w:rtl w:val="0"/>
        </w:rPr>
        <w:t xml:space="preserve">Андрей Андрианов</w:t>
      </w:r>
      <w:r w:rsidDel="00000000" w:rsidR="00000000" w:rsidRPr="00000000">
        <w:rPr>
          <w:rtl w:val="0"/>
        </w:rPr>
        <w:t xml:space="preserve"> высказался за поддержку разработки </w:t>
      </w:r>
      <w:r w:rsidDel="00000000" w:rsidR="00000000" w:rsidRPr="00000000">
        <w:rPr>
          <w:b w:val="1"/>
          <w:rtl w:val="0"/>
        </w:rPr>
        <w:t xml:space="preserve">новых керамических материалов на основе соединений гафния и циркония</w:t>
      </w:r>
      <w:r w:rsidDel="00000000" w:rsidR="00000000" w:rsidRPr="00000000">
        <w:rPr>
          <w:rtl w:val="0"/>
        </w:rPr>
        <w:t xml:space="preserve">. «Керамика, керамические композиционные материалы (ККМ) и жаростойкие покрытия на основе соединений гафния и циркония представляют большой интерес для авиационной и космической промышленности. Они работоспособны в агрессивных окислительных атмосферах при температурах выше 2000 градусов по Цельсию», – отметил он.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В рамках сессии «Принципы создания материалов и технологий нового поколения» руководитель группы цифрового материаловедения «Центротех-Инжиниринг» (входит в Топливный дивизион «Росатома») </w:t>
      </w:r>
      <w:r w:rsidDel="00000000" w:rsidR="00000000" w:rsidRPr="00000000">
        <w:rPr>
          <w:b w:val="1"/>
          <w:rtl w:val="0"/>
        </w:rPr>
        <w:t xml:space="preserve">Георгий Плотников</w:t>
      </w:r>
      <w:r w:rsidDel="00000000" w:rsidR="00000000" w:rsidRPr="00000000">
        <w:rPr>
          <w:rtl w:val="0"/>
        </w:rPr>
        <w:t xml:space="preserve"> представил ключевые аспекты </w:t>
      </w:r>
      <w:r w:rsidDel="00000000" w:rsidR="00000000" w:rsidRPr="00000000">
        <w:rPr>
          <w:b w:val="1"/>
          <w:rtl w:val="0"/>
        </w:rPr>
        <w:t xml:space="preserve">интеграции цифровых двойников в цикл проектирования и производства изделий</w:t>
      </w:r>
      <w:r w:rsidDel="00000000" w:rsidR="00000000" w:rsidRPr="00000000">
        <w:rPr>
          <w:rtl w:val="0"/>
        </w:rPr>
        <w:t xml:space="preserve">. Особый акцент был сделан на необходимости создания комплексной экосистемы, объединяющей цифровые двойники материалов, технологических процессов и конечных изделий, что позволяет существенно сократить сроки вывода продукции на рынок и минимизировать затраты на натурные испытания. Спикер отметил, что повышение точности моделей материалов до 95 % относительно реальных экспериментов становится критическим условием для оптимизации характеристик изделий и прогнозирования их поведения в эксплуатации.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Форум будущих технологий (ФБТ)</w:t>
      </w:r>
      <w:r w:rsidDel="00000000" w:rsidR="00000000" w:rsidRPr="00000000">
        <w:rPr>
          <w:rtl w:val="0"/>
        </w:rPr>
        <w:t xml:space="preserve"> – дискуссионная площадка, посвященная развитию в России наукоемких технологий, стартовавшая в 2023 году и ставшая флагманским событием, в рамках которого ведущие эксперты, ученые, представители бизнеса и органов государственной власти говорят про передовые научные разработки и продуктовые решения на их основе. Оператором ФБТ является Фонд Росконгресс. Госкорпорация «Росатом» выступила в качестве соорганизатора форума. В этом году мероприятие проходило 20-21 февраля.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Научный дивизион госкорпорации «Росатом»</w:t>
      </w:r>
      <w:r w:rsidDel="00000000" w:rsidR="00000000" w:rsidRPr="00000000">
        <w:rPr>
          <w:rtl w:val="0"/>
        </w:rPr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Государственный научный центр Российской Федерации – Физико-энергетический институт имени А.И. Лейпунского (АО «ГНЦ РФ-ФЭИ»), Научно-производственное объединение «Луч» (АО «НИИ НПО «Луч»), Государственный научно-исследовательский и проектный институт редкометаллической промышленности» (АО «Гиредмет»), Радиевый институт им. В.Г. Хлопина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 (управляющая компания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АО «ТВЭЛ»)</w:t>
      </w:r>
      <w:r w:rsidDel="00000000" w:rsidR="00000000" w:rsidRPr="00000000">
        <w:rPr>
          <w:rtl w:val="0"/>
        </w:rP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tvel.ru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Горнорудный дивизион госкорпорации «Росатом» (управляющая компания – АО «Росатом Недра»)</w:t>
      </w:r>
      <w:r w:rsidDel="00000000" w:rsidR="00000000" w:rsidRPr="00000000">
        <w:rPr>
          <w:rtl w:val="0"/>
        </w:rPr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уранодобыче от геологоразведки, опытных проектных работ до рекультивации и вывода производственных объектов из эксплуатации. Дивизион также является производителем целого ряда редких и редкоземельных металлов, обеспечивает российскую промышленность, а также поставляет ряд продуктов РЗМ на внешний рынок. «Росатом» отвечает за реализацию проектов в рамках федерального проекта «Развитие отрасли редких и редкоземельных металлов» (в составе Национального проекта «Новые материалы и химия»).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mB4s5kunAxHdAYHcth/bF8SKA==">CgMxLjA4AHIhMW5LaDUwLUo0UXNxQXkzYUNKN0lqV1pBSHdCbk9yNEdi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2025-02-21T15:16:00Z</dcterms:created>
  <dc:creator>b v</dc:creator>
</cp:coreProperties>
</file>