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20.02.25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Форуме будущих технологий «Росатом» призвал компании к развитию квантовой индустрии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Представителям высокотехнологичных отраслей предложено создать единый Перечень индустриальных задач для квантовых компьютеров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20 февраля 2025 года в Москве на Форуме будущих технологий госкорпорация «Росатом» провела сессию «Квантовые технологии: на рубеже возможностей». Повестку дискуссии определили вопросы практического применения квантовых технологий в российской экономике и социальной сфере. Участники отметили достижения российских ученых и инженеров в области квантовых вычислений за период с 2020 по 2024 годы в рамках дорожной карты под эгидой госкорпорации. За это время Россия вошла в число шести стран, имеющих квантовые компьютеры объемом 50 кубитов и выше.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Главной темой обсуждения стал вызов овладения практикой применения квантовых технологий к 2030 году. Это позволит создать в России полномасштабную квантовую индустрию и рынок квантовых технологий, где встретятся поставщики, заказчики и инвесторы. Директор по квантовым технологиям «Росатома» </w:t>
      </w:r>
      <w:r w:rsidDel="00000000" w:rsidR="00000000" w:rsidRPr="00000000">
        <w:rPr>
          <w:b w:val="1"/>
          <w:rtl w:val="0"/>
        </w:rPr>
        <w:t xml:space="preserve">Екатерина Солнцева</w:t>
      </w:r>
      <w:r w:rsidDel="00000000" w:rsidR="00000000" w:rsidRPr="00000000">
        <w:rPr>
          <w:rtl w:val="0"/>
        </w:rPr>
        <w:t xml:space="preserve"> предложила создать единую площадку для совместной работы высокотехнологических компаний. Целью станет формирование Перечня индустриальных задач, для решения которых необходимо практическое применение квантовых вычислений.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«Атомная отрасль – уникальный “полигон“ для тестирования и внедрения квантовых технологий в практику. Будем работать над тем, чтобы реализовать это преимущество. И приглашаем к совместной работе индустриальных партнеров. Нам предстоит подтвердить в рамках “пилотов“ эффективность применения квантовых технологий в интересах отрасли, партнеров и страны в целом. Этому послужит создание единой платформы взаимодействия по применению и развитию квантовых технологий. А обеспечение доступа отечественных компаний к Перечню промышленных задач для применения “квантов“ будет способствовать масштабированию “квантовой практики“ и росту эффективности производства», – отметила директор по квантовым технологиям госкорпорации «Росатом» </w:t>
      </w:r>
      <w:r w:rsidDel="00000000" w:rsidR="00000000" w:rsidRPr="00000000">
        <w:rPr>
          <w:b w:val="1"/>
          <w:rtl w:val="0"/>
        </w:rPr>
        <w:t xml:space="preserve">Екатерина Солнцева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uiPriority w:val="99"/>
    <w:unhideWhenUsed w:val="1"/>
    <w:rsid w:val="00C56287"/>
    <w:rPr>
      <w:color w:val="0563c1"/>
      <w:u w:val="single"/>
    </w:rPr>
  </w:style>
  <w:style w:type="character" w:styleId="a5">
    <w:name w:val="Unresolved Mention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 w:val="1"/>
    <w:unhideWhenUsed w:val="1"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uiPriority w:val="20"/>
    <w:qFormat w:val="1"/>
    <w:rsid w:val="00912895"/>
    <w:rPr>
      <w:i w:val="1"/>
      <w:iCs w:val="1"/>
    </w:rPr>
  </w:style>
  <w:style w:type="character" w:styleId="af0">
    <w:name w:val="Strong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cs="Times New Roman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7">
    <w:name w:val="No Spacing"/>
    <w:uiPriority w:val="1"/>
    <w:qFormat w:val="1"/>
    <w:rsid w:val="00BD4DF2"/>
    <w:rPr>
      <w:sz w:val="24"/>
      <w:szCs w:val="24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mbBTDa6YqPE2I19vL0KiFW4Enw==">CgMxLjA4AHIhMURsMUNpSW9IVjJzN0dpWnVSanh4WnlLM2MzczFDTjNn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2025-02-20T14:45:00Z</dcterms:created>
  <dc:creator>b v</dc:creator>
</cp:coreProperties>
</file>