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«Росатом», «Курчатовский институт» и Российская академия наук обсудили планы развития научной деятельности в стране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Руководители подвели итоги совместной работы, наметили стратегические планы по новым направлениям сотрудничества и обсудили возможные инструменты для их реализации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 февраля в основном здании госкорпорации «Росатом» в Москве состоялось совместное заседание руководителей госкорпорации «Росатом», Национального исследовательского центра (НИЦ) «Курчатовский институт» и Российской академии наук, посвященное 80-летию атомной промышленности.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заместитель Председателя Правительства Российской Федерации </w:t>
      </w:r>
      <w:r w:rsidDel="00000000" w:rsidR="00000000" w:rsidRPr="00000000">
        <w:rPr>
          <w:b w:val="1"/>
          <w:rtl w:val="0"/>
        </w:rPr>
        <w:t xml:space="preserve">Дмитрий Чернышенко</w:t>
      </w:r>
      <w:r w:rsidDel="00000000" w:rsidR="00000000" w:rsidRPr="00000000">
        <w:rPr>
          <w:rtl w:val="0"/>
        </w:rPr>
        <w:t xml:space="preserve">, помощник Президента Российской Федерации </w:t>
      </w:r>
      <w:r w:rsidDel="00000000" w:rsidR="00000000" w:rsidRPr="00000000">
        <w:rPr>
          <w:b w:val="1"/>
          <w:rtl w:val="0"/>
        </w:rPr>
        <w:t xml:space="preserve">Андрей Фурсенко</w:t>
      </w:r>
      <w:r w:rsidDel="00000000" w:rsidR="00000000" w:rsidRPr="00000000">
        <w:rPr>
          <w:rtl w:val="0"/>
        </w:rPr>
        <w:t xml:space="preserve">, президент Российской академии наук </w:t>
      </w:r>
      <w:r w:rsidDel="00000000" w:rsidR="00000000" w:rsidRPr="00000000">
        <w:rPr>
          <w:b w:val="1"/>
          <w:rtl w:val="0"/>
        </w:rPr>
        <w:t xml:space="preserve">Геннадий Красников</w:t>
      </w:r>
      <w:r w:rsidDel="00000000" w:rsidR="00000000" w:rsidRPr="00000000">
        <w:rPr>
          <w:rtl w:val="0"/>
        </w:rPr>
        <w:t xml:space="preserve">,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, президент НИЦ «Курчатовский институт» </w:t>
      </w:r>
      <w:r w:rsidDel="00000000" w:rsidR="00000000" w:rsidRPr="00000000">
        <w:rPr>
          <w:b w:val="1"/>
          <w:rtl w:val="0"/>
        </w:rPr>
        <w:t xml:space="preserve">Михаил Ковальчук</w:t>
      </w:r>
      <w:r w:rsidDel="00000000" w:rsidR="00000000" w:rsidRPr="00000000">
        <w:rPr>
          <w:rtl w:val="0"/>
        </w:rPr>
        <w:t xml:space="preserve">, а также директора и научные руководители ведущих отраслевых институтов, выдающиеся российские ученые и молодые специалисты.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Участники обсудили необходимость укрепления кооперации в сфере атомной науки, планы по межотраслевому сотрудничеству трех лидирующих организаций страны в рамках реализации национальных проектов технологического лидерства, в частности «Новые атомные и энергетические технологии», а также подготовку квалифицированных кадров для наукоемких отраслей России.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Помощник Президента Российской Федерации </w:t>
      </w:r>
      <w:r w:rsidDel="00000000" w:rsidR="00000000" w:rsidRPr="00000000">
        <w:rPr>
          <w:b w:val="1"/>
          <w:rtl w:val="0"/>
        </w:rPr>
        <w:t xml:space="preserve">Андрей Фурсенко</w:t>
      </w:r>
      <w:r w:rsidDel="00000000" w:rsidR="00000000" w:rsidRPr="00000000">
        <w:rPr>
          <w:rtl w:val="0"/>
        </w:rPr>
        <w:t xml:space="preserve"> зачитал текст приветствия главы государства </w:t>
      </w:r>
      <w:r w:rsidDel="00000000" w:rsidR="00000000" w:rsidRPr="00000000">
        <w:rPr>
          <w:b w:val="1"/>
          <w:rtl w:val="0"/>
        </w:rPr>
        <w:t xml:space="preserve">Владимира Путина</w:t>
      </w:r>
      <w:r w:rsidDel="00000000" w:rsidR="00000000" w:rsidRPr="00000000">
        <w:rPr>
          <w:rtl w:val="0"/>
        </w:rPr>
        <w:t xml:space="preserve">. В нем президент подчеркнул выдающуюся роль учёных атомной отрасли в создании сильного и авторитетного на международной арене государства: «Важно, чтобы уникальный потенциал и поистине неисчерпаемые инновационные возможности атомной промышленности сегодня в полной мере были задействованы в целях модернизации национальной экономики, обеспечения обороноспособности и энергетической безопасности страны, подготовке современных квалифицированных кадров».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Заместитель Председателя Правительства Российской Федерации Дмитрий Чернышенко поблагодарил главу «Росатома» Алексея Лихачёва и президента «Курчатовского института» Михаила Ковальчука за системную и плодотворную работу по развитию атомной науки и технологий. Благодаря двум флагманам – «Росатому» и Курчатовскому институту – Россия реализует самые амбициозные проекты. «Президент РФ Владимир Путин поставил национальную цель – технологическое лидерство. В области атомной энергетики Россия является действительно лидером. Быть лидером не просто, но ещё сложнее такую позицию удерживать. Для этого мы должны продолжать развивать фундаментальную и прикладную науку, прежде всего в атомной отрасли, готовить молодых перспективных специалистов. Ориентиром здесь являются приоритеты, которые обозначены в Стратегии научно-технологического развития нашей страны, в указе президента РФ о приоритетных направлениях научно-технологического развития и перечне важнейших наукоемких технологий», – заявил Дмитрий Чернышенко.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Президент Российской академии наук академик РАН </w:t>
      </w:r>
      <w:r w:rsidDel="00000000" w:rsidR="00000000" w:rsidRPr="00000000">
        <w:rPr>
          <w:b w:val="1"/>
          <w:rtl w:val="0"/>
        </w:rPr>
        <w:t xml:space="preserve">Геннадий Красников</w:t>
      </w:r>
      <w:r w:rsidDel="00000000" w:rsidR="00000000" w:rsidRPr="00000000">
        <w:rPr>
          <w:rtl w:val="0"/>
        </w:rPr>
        <w:t xml:space="preserve"> также подчеркнул значимость атомной отрасли для жизни людей. «Хотел бы отметить подвиг первопроходцев, которые в 1940-х годах участвовали в “атомном проекте”. Тех, кто возглавил отрасль, можно назвать героями. Они видели, с одной стороны, ответственность перед страной, а с другой, безграничные возможности. Главное отличие советской власти – она стала создавать ледокольный атомный флот, атомные станции, думать о мирном использовании атома. Сегодня эти славные традиции мирного использования ядерной энергии – главное орудие в энергетике, медицине и во многих других направлениях на службе людей», – отметил он.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Госкорпорация «Росатом» и НИЦ «Курчатовский институт» </w:t>
      </w:r>
      <w:r w:rsidDel="00000000" w:rsidR="00000000" w:rsidRPr="00000000">
        <w:rPr>
          <w:b w:val="1"/>
          <w:rtl w:val="0"/>
        </w:rPr>
        <w:t xml:space="preserve">создадут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объединённый Совет по стратегическому развитию двух организаций</w:t>
      </w:r>
      <w:r w:rsidDel="00000000" w:rsidR="00000000" w:rsidRPr="00000000">
        <w:rPr>
          <w:rtl w:val="0"/>
        </w:rPr>
        <w:t xml:space="preserve">. Соответствующие документы подписали на заседании Алексей Лихачев и Михаил Ковальчук. Согласно документам, Совет создается с целью обеспечения функционирования госкорпорации «Росатом» и НИЦ «Курчатовский институт» как единого научно-технологического и производственно-экономического комплекса, в котором главной задачей НИЦ «Курчатовский институт» является опережающее формирование научно-технических заделов на базе фундаментальных исследований и прикладных разработок, а «Росатома» – ускоренное промышленное освоение и вывод на рынки таких заделов.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Комментируя соглашение, президент НИЦ «Курчатовский институт» </w:t>
      </w:r>
      <w:r w:rsidDel="00000000" w:rsidR="00000000" w:rsidRPr="00000000">
        <w:rPr>
          <w:b w:val="1"/>
          <w:rtl w:val="0"/>
        </w:rPr>
        <w:t xml:space="preserve">Михаил Ковальчук</w:t>
      </w:r>
      <w:r w:rsidDel="00000000" w:rsidR="00000000" w:rsidRPr="00000000">
        <w:rPr>
          <w:rtl w:val="0"/>
        </w:rPr>
        <w:t xml:space="preserve"> отметил: «Основа нашего успеха – единство Российской академии наук как фундаментальной базы, “Курчатовского института” как мозгового центра и “Росатома” как мощнейшей индустриальной, научной и прикладной системы». Кроме того, он подчеркнул стратегическую важность задач, стоящих перед атомной отраслью: «Атомная и космическая сферы, которые крайне близки и развивались как единое целое, и вчера, и сегодня обеспечивают наш национальный суверенитет».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«Жизнь заставляет выходить на новый уровень совместной работы в интересах Родины по целому ряду новых направлений. Это и новейшие цифровые технологии, включая разработки аппаратных и программных средств на новых принципах, и вдумчивое использование возможностей искусственного интеллекта, в первую очередь, в постоянно развивающейся нашей основной деятельности – перспективной ядерной энергетики, непрерывно расширяющей свои возможности и сферы применения. Это и специализированные новые материалы, необходимые для той же энергетики, для Арктики и космоса. Наконец, это актуальные технологии современной медицины, включающей как новые радиофармацевтические и генные терапевтические препараты, так и высокотехнологичное медицинское оборудование», – рассказал генеральный директор «Росатома»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Завершилось мероприятие награждением 17 специалистов «Росатома», НИЦ «Курчатовский институт» и Российской академии наук знаками отличия госкорпорации «Росатом» за многолетний добросовестный труд и значительные успехи в профессиональной деятельности.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20 августа 1945 года стало точкой отсчета истории отечественной атомной промышленности</w:t>
      </w:r>
      <w:r w:rsidDel="00000000" w:rsidR="00000000" w:rsidRPr="00000000">
        <w:rPr>
          <w:rtl w:val="0"/>
        </w:rPr>
        <w:t xml:space="preserve">, которая уже 80 лет «держит» ядерный щит страны, обеспечивает энергией города, развивает науку и новые технологии уже далеко не только по «ядерным» направлениям. В этот день было создано Первое Главное управление при Совете народных комиссаров СССР, которое было призвано обеспечить работы по созданию ядерного оружия. Реализация советского «атомного проекта» позволила в короткие сроки достичь ядерного паритета с США, сохранив мир на планете. Долгое время отрасль была одной из самых закрытых, и даже о мирных достижениях атомной науки не принято было говорить. Однако многие доступные сегодня технологии и решения – от диагностического медицинского оборудования до охранных систем – разработаны и сделаны на предприятиях атомпрома.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«Росатом» также ведет активную работу в этом направлении.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Aet+hmCAxLwKc/hWnI9wYGyeg==">CgMxLjA4AHIhMWwxZF9DbXIxa1gwQWY3MlZmRzVWTXU1TDByeTVPaWhZ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2025-02-11T12:05:00Z</dcterms:created>
  <dc:creator>b v</dc:creator>
</cp:coreProperties>
</file>