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 2025 году продолжит развитие платформы «Умный город»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сегодня программный комплекс используют больше 100 городов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Компания «Росатом Инфраструктурные решения» (РИР, входит в госкорпорацию «Росатом») наметила основные направления развития цифровой платформы «Умный город» в текущем году. Ими станут «Безопасный город», цифровизация ЖКХ, интеллектуальные транспортные системы. По итогам планируется добавить новые сервисы в соответствующие модули программного решения.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Стоит отметить, что в 2024 году РИР уже провела существенную модернизацию платформы. Новая версия объединяет усовершенствованный дизайн, современные технологические решения, включая искусственный интеллект, и расширенные интеграционные возможности. Всего за 2024 год команда разработчиков реализовала более 10 проектов по внедрению, доработке и развитию системы. По результатам внедрения изменений время на работу с обращениями жителей удалось сократить в три раза.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Одним из важных направлений развития в прошлом году стало внедрение в программный комплекс элементов искусственного интеллекта (ИИ). В частности, сейчас он применяется в модуле контроля за вывозом бытовых отходов. Это ускорило процессы контроля в 10 раз. Разработчиками созданы механизмы автоматического определения состояния мусорного контейнера и отслеживания фактов вывоза ТКО посредством видеоаналитики. Раньше на получение нужной информации уходили часы – сотрудник муниципалитета должен был вручную собрать и проанализировать данные, сейчас получить необходимую аналитику можно одним нажатием кнопки. Кроме того, ИИ стал важным помощником в модуле «Городские проблемы»: он теперь отвечает за автоматическую модерацию заявок, классификацию проблем, генерацию ответов, распознавание некорректной лексики.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«Мы активно развиваем нашу платформу, чтобы она оставалась удобным и функциональным инструментом для городов, с учетом всех последних тенденций и разработок. Сегодня “Умный город “Росатома” используется в более чем 110 муниципалитетах, упрощая управление городской инфраструктурой, снижая затраты и время на выполнение задач. Через сервисы платформы было решено свыше 40 тысяч обращений», – отметила генеральный директор РИР </w:t>
      </w:r>
      <w:r w:rsidDel="00000000" w:rsidR="00000000" w:rsidRPr="00000000">
        <w:rPr>
          <w:b w:val="1"/>
          <w:rtl w:val="0"/>
        </w:rPr>
        <w:t xml:space="preserve">Ксения Сухотина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АО «Росатом Инфраструктурные решения»</w:t>
      </w:r>
      <w:r w:rsidDel="00000000" w:rsidR="00000000" w:rsidRPr="00000000">
        <w:rPr>
          <w:rtl w:val="0"/>
        </w:rPr>
        <w:t xml:space="preserve"> – дивизион госкорпорации «Росатом», диверсифицированный холдинг, работающий в энергетике, сфере IT,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Технологически </w:t>
      </w:r>
      <w:r w:rsidDel="00000000" w:rsidR="00000000" w:rsidRPr="00000000">
        <w:rPr>
          <w:b w:val="1"/>
          <w:rtl w:val="0"/>
        </w:rPr>
        <w:t xml:space="preserve">«Умный город»</w:t>
      </w:r>
      <w:r w:rsidDel="00000000" w:rsidR="00000000" w:rsidRPr="00000000">
        <w:rPr>
          <w:rtl w:val="0"/>
        </w:rPr>
        <w:t xml:space="preserve"> «Росатома» представляет из себя программно-аппаратный комплекс с различными сервисами для жителей и муниципалитета. Это набор высокотехнологичного оборудования и программных модулей, объединенных единым веб-ресурсом. Часть из них закрытые (для служебного использования), часть предназначена для общественного использования: информационные и бытовые сервисы, в том числе возможность коммуникации между пользователями, представителями администрации города, бизнеса и ведомств. Платформа впервые была внедрена в 2019 году, с тех пор идет ее постоянное развитие.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Решение охватывает большое количество направлений рекомендованного набора элементов «умного» города, указанных в методических рекомендациях по подготовке регионального проекта «Умные города» Минстроя России. В настоящий момент платформа включает в себя более 60 сервисов, положенных на геоинформационную основу, в которые входят блоки городского управления, умного ЖКХ, инноваций для городской среды, умного транспорта и др. Проведен не только редизайн с удовлетворением современных требований к веб-продуктам, современные технологии применены и при написании кода, разработана автоматизированная системы сборки, тестирования и установки сервисной части платформы.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 частности, платформа умеет накладывать треки передвижения мусоровозов по каждой точке и анализировать, была ли техника в заданном месте, делал ли водитель остановку, с какой скоростью передвигался в данном диапазоне. В результате автоматически формируется полная оценка по каждой точке сбора и отображается в разделе «Отчетность». Если поступает сигнал о проблемной точке (например, свалка или неубранный мусор), сотрудник может максимально быстро получить достоверную информацию, не выезжая на место. На интерактивной карте выведены данные с видеокамер, нейросеть определяет проблемные зоны и выводит сигнал в виде «красного» флажка. Разработанный инструмент позволяет администрациям в режиме реального времени отслеживать вывоз твердых коммунальных отходов, лучше управлять процессами.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Система также позволяет интегрироваться с системами управления техническими объектами и коммунальной инфраструктурой. Проведена оптимизация процесса наполнения модулей диспетчеризации общественного и служебного транспорта. Теперь обмен данными с навигационно-информационными центрами происходит в автоматическом режиме и исключает ручное занесение информации. В случае аварийных отключений электроснабжения новая интеграция автоматически направляет уведомления для жителей через модуль «Оперативные оповещения». Пользователи могут подписаться на такие уведомления и получать информацию по нескольким адресам через e-mail или SMS. В рамках флагманского проекта в Нижегородской области проведены ряд серьезных двухсторонних интеграций для повышения эффективности работы ПО. Теперь изменения могут быть проведены для любого города или региона. Модуль «Инженерные сети» в 2024 году получил интеграцию с системой контроля теплосетей. Это помогает в реальном времени контролировать параметры котельных (температуру, давление) и быстро реагировать на их отклонения. Интеллектуальная система автоматически отправляет уведомления ответственным лицам, помогая предупредить аварии.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«Умный город» «Росатома» может быть тиражирован в пределах муниципальных округов, регионов или всей страны. Платформа внедряется как самостоятельное решение либо интегрируется с имеющимися программными продуктами муниципалитета и государственными сервисами. Интеграционная часть позволяет бесшовно получать и передавать информацию между системами.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Это позволяет в автоматическом режиме в короткие сроки разворачивать модули, сократив время на инсталляцию, тиражирование и наполнение системы первичными данными. Модульный подход позволяет производить поэтапное развертывание, учитывая потребности и имеющиеся ресурсы муниципалитетов.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Использование технологий «умного города» в муниципальном управлении позволяет достигать существенного экономического эффекта. В частности, в Железноводске (Ставропольский край) после внедрения модуля температурного регулирования и установки умных счетчиков в муниципальных учреждениях расходы на коммунальные ресурсы сократились на 1,5 млн рублей в год, а высвобожденные средства были направлены на обновление материально-технической базы школ и детских садов. Аналогичный модуль, установленный в атомном городе Волгодонск, позволил сократить расходы на коммунальные ресурсы на 22 процента. В Волгодонске также эффективный результат показала аналитика видеопотока с камер, установленных на объектах ТКО – это способствовало улучшению мониторинга социального состояния и повышению безопасности.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развитию цифровой экономики, необходимой IT-инфраструктуры. Сформированные условия для появления и ускоренного внедрения современных технологий позволят создавать российское программное обеспечение в рамках программ достижения технологического суверенитета в цифровой сфере.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hG31vufLRXFI/xHGVBx4gt4zKA==">CgMxLjA4AHIhMVQyMXlpZ0Q2STdvN3pVXy0zNUdORUZad1VRZUNkVzhE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2025-01-29T14:28:00Z</dcterms:created>
  <dc:creator>b v</dc:creator>
</cp:coreProperties>
</file>