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7D9F855B" w:rsidR="00A514EF" w:rsidRDefault="008C006D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30.01.25</w:t>
            </w:r>
          </w:p>
        </w:tc>
      </w:tr>
    </w:tbl>
    <w:p w14:paraId="52FA664D" w14:textId="77777777" w:rsidR="00A514EF" w:rsidRDefault="00A514EF">
      <w:pPr>
        <w:jc w:val="center"/>
        <w:rPr>
          <w:b/>
          <w:sz w:val="28"/>
          <w:szCs w:val="28"/>
        </w:rPr>
      </w:pPr>
    </w:p>
    <w:p w14:paraId="29FF07D6" w14:textId="37DC5491" w:rsidR="00DC35E1" w:rsidRPr="00DC35E1" w:rsidRDefault="00DC35E1" w:rsidP="00DC35E1">
      <w:pPr>
        <w:jc w:val="center"/>
        <w:rPr>
          <w:b/>
          <w:bCs/>
          <w:sz w:val="28"/>
          <w:szCs w:val="28"/>
        </w:rPr>
      </w:pPr>
      <w:r w:rsidRPr="00DC35E1">
        <w:rPr>
          <w:b/>
          <w:bCs/>
          <w:sz w:val="28"/>
          <w:szCs w:val="28"/>
        </w:rPr>
        <w:t>Эксперты МАГАТЭ проверили уровень эксплуатационной безопасности энергоблоков № 4 и № 6 Нововоронежской АЭС</w:t>
      </w:r>
    </w:p>
    <w:p w14:paraId="259DDBF6" w14:textId="0998B875" w:rsidR="00DC35E1" w:rsidRPr="00DC35E1" w:rsidRDefault="00DC35E1" w:rsidP="00DC35E1">
      <w:pPr>
        <w:jc w:val="center"/>
        <w:rPr>
          <w:i/>
          <w:iCs/>
        </w:rPr>
      </w:pPr>
      <w:r w:rsidRPr="00DC35E1">
        <w:rPr>
          <w:i/>
          <w:iCs/>
        </w:rPr>
        <w:t>Все заявленные к проверке направления деятельности атомной станции соответствуют стандартам МАГАТЭ</w:t>
      </w:r>
    </w:p>
    <w:p w14:paraId="340C3A25" w14:textId="77777777" w:rsidR="00DC35E1" w:rsidRPr="00DC35E1" w:rsidRDefault="00DC35E1" w:rsidP="00DC35E1"/>
    <w:p w14:paraId="541F65BF" w14:textId="71078FA9" w:rsidR="00DC35E1" w:rsidRPr="00DC35E1" w:rsidRDefault="00DC35E1" w:rsidP="00DC35E1">
      <w:pPr>
        <w:rPr>
          <w:b/>
          <w:bCs/>
        </w:rPr>
      </w:pPr>
      <w:r w:rsidRPr="00DC35E1">
        <w:rPr>
          <w:b/>
          <w:bCs/>
        </w:rPr>
        <w:t xml:space="preserve">30 января 2025 года на Нововоронежской АЭС (филиал </w:t>
      </w:r>
      <w:r w:rsidRPr="00DC35E1">
        <w:rPr>
          <w:b/>
          <w:bCs/>
        </w:rPr>
        <w:t>к</w:t>
      </w:r>
      <w:r w:rsidRPr="00DC35E1">
        <w:rPr>
          <w:b/>
          <w:bCs/>
        </w:rPr>
        <w:t>онцерна «Росэнергоатом», Электроэнергетический дивизион «Росатома») завершила работу миссия ОСАРТ (</w:t>
      </w:r>
      <w:r w:rsidRPr="00DC35E1">
        <w:rPr>
          <w:b/>
          <w:bCs/>
          <w:lang w:val="en-GB"/>
        </w:rPr>
        <w:t>Operational</w:t>
      </w:r>
      <w:r w:rsidRPr="00DC35E1">
        <w:rPr>
          <w:b/>
          <w:bCs/>
        </w:rPr>
        <w:t xml:space="preserve"> </w:t>
      </w:r>
      <w:r w:rsidRPr="00DC35E1">
        <w:rPr>
          <w:b/>
          <w:bCs/>
          <w:lang w:val="en-GB"/>
        </w:rPr>
        <w:t>Safety</w:t>
      </w:r>
      <w:r w:rsidRPr="00DC35E1">
        <w:rPr>
          <w:b/>
          <w:bCs/>
        </w:rPr>
        <w:t xml:space="preserve"> </w:t>
      </w:r>
      <w:r w:rsidRPr="00DC35E1">
        <w:rPr>
          <w:b/>
          <w:bCs/>
          <w:lang w:val="en-GB"/>
        </w:rPr>
        <w:t>Review</w:t>
      </w:r>
      <w:r w:rsidRPr="00DC35E1">
        <w:rPr>
          <w:b/>
          <w:bCs/>
        </w:rPr>
        <w:t xml:space="preserve"> </w:t>
      </w:r>
      <w:r w:rsidRPr="00DC35E1">
        <w:rPr>
          <w:b/>
          <w:bCs/>
          <w:lang w:val="en-GB"/>
        </w:rPr>
        <w:t>Team</w:t>
      </w:r>
      <w:r w:rsidRPr="00DC35E1">
        <w:rPr>
          <w:b/>
          <w:bCs/>
        </w:rPr>
        <w:t xml:space="preserve">) Международного агентства по атомной энергии (МАГАТЭ). Она впервые прошла сразу на двух российских энергоблоках - № 4 и № 6 с реакторами разных поколений ВВЭР </w:t>
      </w:r>
      <w:r w:rsidRPr="00DC35E1">
        <w:t>–</w:t>
      </w:r>
      <w:r w:rsidRPr="00DC35E1">
        <w:rPr>
          <w:b/>
          <w:bCs/>
        </w:rPr>
        <w:t xml:space="preserve"> 440 и 1200. В состав международной команды вошли 12 экспертов из Великобритании, Франции, Китая, Ирана, Бразилии, Беларуси и ЮАР. С российской стороны в проверке приняли участие порядка 240 человек, представляющих Нововоронежскую АЭС, </w:t>
      </w:r>
      <w:r w:rsidRPr="00DC35E1">
        <w:rPr>
          <w:b/>
          <w:bCs/>
        </w:rPr>
        <w:t>к</w:t>
      </w:r>
      <w:r w:rsidRPr="00DC35E1">
        <w:rPr>
          <w:b/>
          <w:bCs/>
        </w:rPr>
        <w:t xml:space="preserve">онцерн «Росэнергоатом», Ростехнадзор, «Аварийно-технический центр "Росатома"» и многие др. </w:t>
      </w:r>
    </w:p>
    <w:p w14:paraId="538F3517" w14:textId="77777777" w:rsidR="00DC35E1" w:rsidRPr="00DC35E1" w:rsidRDefault="00DC35E1" w:rsidP="00DC35E1">
      <w:pPr>
        <w:rPr>
          <w:b/>
          <w:bCs/>
        </w:rPr>
      </w:pPr>
    </w:p>
    <w:p w14:paraId="37F491FE" w14:textId="77777777" w:rsidR="00DC35E1" w:rsidRPr="00DC35E1" w:rsidRDefault="00DC35E1" w:rsidP="00DC35E1">
      <w:r w:rsidRPr="00DC35E1">
        <w:t xml:space="preserve">В течение трех недель эксперты оценивали деятельность станции на соответствие международным стандартам, а также приверженность работников принципам культуры безопасности. Они проверили девять направлений, важных для безопасной эксплуатации АЭС: «Лидерство и управление для обеспечения безопасности», «Обучение и квалификация», «Эксплуатация», «Химия», «Техническое обслуживание и ремонт», «Техническая поддержка», «Учёт опыта эксплуатации», «Радиационная защита» и «Управление авариями». Особое внимание было уделено состоянию объектов, сооружений и оборудования. Также проверяющие ознакомились с документацией и показателями производственной деятельности предприятия, осуществили обходы цехов и наблюдения за выполняемыми на предприятии работами, провели интервью с персоналом. </w:t>
      </w:r>
    </w:p>
    <w:p w14:paraId="3C91808F" w14:textId="77777777" w:rsidR="00DC35E1" w:rsidRPr="00DC35E1" w:rsidRDefault="00DC35E1" w:rsidP="00DC35E1"/>
    <w:p w14:paraId="143B093B" w14:textId="77777777" w:rsidR="00DC35E1" w:rsidRDefault="00DC35E1" w:rsidP="00DC35E1">
      <w:r w:rsidRPr="00DC35E1">
        <w:t xml:space="preserve">Одну из практик – «Управление авариями» эксперты рекомендовали, как лучшую и возможную для реализации на других АЭС – не только в России, но и во всем мире. Также они обозначили четыре предложения по дальнейшему улучшению безопасности станции и повышению ее эффективности. </w:t>
      </w:r>
    </w:p>
    <w:p w14:paraId="530DD45C" w14:textId="77777777" w:rsidR="00DC35E1" w:rsidRDefault="00DC35E1" w:rsidP="00DC35E1"/>
    <w:p w14:paraId="6C2E5A5C" w14:textId="77777777" w:rsidR="00DC35E1" w:rsidRDefault="00DC35E1" w:rsidP="00DC35E1">
      <w:r w:rsidRPr="00DC35E1">
        <w:t xml:space="preserve">«Мы благодарны международным экспертам МАГАТЭ, которые провели всестороннюю проверку сразу на двух энергоблоках Нововоронежской АЭС. Это авторитетная команда с совокупным эксплуатационным опытом в атомной энергетике в 282 года. Результаты для нас положительные. Эксперты высоко оценили уровень эксплуатационной безопасности энергоблоков», – сказал директор станции </w:t>
      </w:r>
      <w:r w:rsidRPr="00DC35E1">
        <w:rPr>
          <w:b/>
          <w:bCs/>
        </w:rPr>
        <w:t>Владимир Поваров</w:t>
      </w:r>
      <w:r w:rsidRPr="00DC35E1">
        <w:t xml:space="preserve">. </w:t>
      </w:r>
    </w:p>
    <w:p w14:paraId="3A8FB1D7" w14:textId="77777777" w:rsidR="00DC35E1" w:rsidRDefault="00DC35E1" w:rsidP="00DC35E1"/>
    <w:p w14:paraId="34FDCC23" w14:textId="494D6E5D" w:rsidR="00DC35E1" w:rsidRPr="00DC35E1" w:rsidRDefault="00DC35E1" w:rsidP="00DC35E1">
      <w:r w:rsidRPr="00DC35E1">
        <w:t xml:space="preserve">По итогам миссии ОСАРТ командой экспертов подготовлен проект отчета, который в течение трех месяцев будет отправлен Правительству РФ. </w:t>
      </w:r>
      <w:r>
        <w:t xml:space="preserve"> </w:t>
      </w:r>
    </w:p>
    <w:p w14:paraId="078D1A8F" w14:textId="77777777" w:rsidR="00DC35E1" w:rsidRPr="00DC35E1" w:rsidRDefault="00DC35E1" w:rsidP="00DC35E1"/>
    <w:p w14:paraId="4B408A22" w14:textId="07FEFD20" w:rsidR="00DC35E1" w:rsidRPr="00DC35E1" w:rsidRDefault="00DC35E1" w:rsidP="00DC35E1">
      <w:pPr>
        <w:rPr>
          <w:b/>
          <w:bCs/>
        </w:rPr>
      </w:pPr>
      <w:r w:rsidRPr="00DC35E1">
        <w:rPr>
          <w:b/>
          <w:bCs/>
        </w:rPr>
        <w:lastRenderedPageBreak/>
        <w:t>С</w:t>
      </w:r>
      <w:r w:rsidRPr="00DC35E1">
        <w:rPr>
          <w:b/>
          <w:bCs/>
        </w:rPr>
        <w:t>правк</w:t>
      </w:r>
      <w:r w:rsidRPr="00DC35E1">
        <w:rPr>
          <w:b/>
          <w:bCs/>
        </w:rPr>
        <w:t>а</w:t>
      </w:r>
      <w:r w:rsidRPr="00DC35E1">
        <w:rPr>
          <w:b/>
          <w:bCs/>
        </w:rPr>
        <w:t>:</w:t>
      </w:r>
    </w:p>
    <w:p w14:paraId="06001E4F" w14:textId="77777777" w:rsidR="00DC35E1" w:rsidRPr="00DC35E1" w:rsidRDefault="00DC35E1" w:rsidP="00DC35E1"/>
    <w:p w14:paraId="4D977C03" w14:textId="51E22609" w:rsidR="00DC35E1" w:rsidRPr="00DC35E1" w:rsidRDefault="00DC35E1" w:rsidP="00DC35E1">
      <w:r w:rsidRPr="00DC35E1">
        <w:rPr>
          <w:b/>
          <w:bCs/>
        </w:rPr>
        <w:t>ОСАРТ</w:t>
      </w:r>
      <w:r>
        <w:rPr>
          <w:b/>
          <w:bCs/>
        </w:rPr>
        <w:t xml:space="preserve"> </w:t>
      </w:r>
      <w:r w:rsidRPr="00DC35E1">
        <w:rPr>
          <w:b/>
          <w:bCs/>
        </w:rPr>
        <w:t>(</w:t>
      </w:r>
      <w:r w:rsidRPr="00DC35E1">
        <w:rPr>
          <w:b/>
          <w:bCs/>
          <w:lang w:val="en-GB"/>
        </w:rPr>
        <w:t>Operational</w:t>
      </w:r>
      <w:r w:rsidRPr="00DC35E1">
        <w:rPr>
          <w:b/>
          <w:bCs/>
        </w:rPr>
        <w:t xml:space="preserve"> </w:t>
      </w:r>
      <w:r w:rsidRPr="00DC35E1">
        <w:rPr>
          <w:b/>
          <w:bCs/>
          <w:lang w:val="en-GB"/>
        </w:rPr>
        <w:t>Safety</w:t>
      </w:r>
      <w:r w:rsidRPr="00DC35E1">
        <w:rPr>
          <w:b/>
          <w:bCs/>
        </w:rPr>
        <w:t xml:space="preserve"> </w:t>
      </w:r>
      <w:r w:rsidRPr="00DC35E1">
        <w:rPr>
          <w:b/>
          <w:bCs/>
          <w:lang w:val="en-GB"/>
        </w:rPr>
        <w:t>Review</w:t>
      </w:r>
      <w:r w:rsidRPr="00DC35E1">
        <w:rPr>
          <w:b/>
          <w:bCs/>
        </w:rPr>
        <w:t xml:space="preserve"> </w:t>
      </w:r>
      <w:r w:rsidRPr="00DC35E1">
        <w:rPr>
          <w:b/>
          <w:bCs/>
          <w:lang w:val="en-GB"/>
        </w:rPr>
        <w:t>Team</w:t>
      </w:r>
      <w:r w:rsidRPr="00DC35E1">
        <w:rPr>
          <w:b/>
          <w:bCs/>
        </w:rPr>
        <w:t>)</w:t>
      </w:r>
      <w:r w:rsidRPr="00DC35E1">
        <w:t xml:space="preserve"> – группа рассмотрения эксплуатационной безопасности Международного агентства по атомной энергии (МАГАТЭ). Миссия ОСАРТ – старейший вид миссий МАГАТЭ, которые проводятся с 1982 года. Цель – помощь в повышении уровня эксплуатационной безопасности и распространение положительного опыта на другие АЭС. Отметим, что обычно миссия ОСАРТ проходит один раз за все время эксплуатации энергоблока. Ранее, в 2015 году, она успешно прошла на модернизированном энергоблоке №</w:t>
      </w:r>
      <w:r>
        <w:t xml:space="preserve"> </w:t>
      </w:r>
      <w:r w:rsidRPr="00DC35E1">
        <w:t xml:space="preserve">5 Нововоронежской АЭС. На данный момент уже три из 4-х действующих энергоблоков атомной станции сдали серьезный международный экзамен. Планируется, что в будущем подобная процедура пройдёт и на энергоблоке № 7.  </w:t>
      </w:r>
    </w:p>
    <w:p w14:paraId="477D6B96" w14:textId="77777777" w:rsidR="00DC35E1" w:rsidRPr="00DC35E1" w:rsidRDefault="00DC35E1" w:rsidP="00DC35E1"/>
    <w:p w14:paraId="319533EF" w14:textId="77777777" w:rsidR="00DC35E1" w:rsidRPr="00DC35E1" w:rsidRDefault="00DC35E1" w:rsidP="00DC35E1">
      <w:r w:rsidRPr="00DC35E1">
        <w:rPr>
          <w:b/>
          <w:bCs/>
        </w:rPr>
        <w:t>Нововоронежская АЭС имени В.А. Сидоренко</w:t>
      </w:r>
      <w:r w:rsidRPr="00DC35E1">
        <w:t xml:space="preserve"> (филиал АО «Концерн Росэнергоатом», входит в Электроэнергетический дивизион госкорпорации «Росатом») – первая в России АЭС с реакторами типа ВВЭР (водо-водяные энергетические реакторы корпусного типа с обычной водой под давлением). За 60-летний срок эксплуатации на </w:t>
      </w:r>
      <w:proofErr w:type="spellStart"/>
      <w:r w:rsidRPr="00DC35E1">
        <w:t>нововоронежской</w:t>
      </w:r>
      <w:proofErr w:type="spellEnd"/>
      <w:r w:rsidRPr="00DC35E1">
        <w:t xml:space="preserve"> площадке построили и ввели в эксплуатацию семь энергоблоков с ВВЭР, четыре из которых сейчас являются действующими. Построенные на </w:t>
      </w:r>
      <w:proofErr w:type="spellStart"/>
      <w:r w:rsidRPr="00DC35E1">
        <w:t>нововоронежской</w:t>
      </w:r>
      <w:proofErr w:type="spellEnd"/>
      <w:r w:rsidRPr="00DC35E1">
        <w:t xml:space="preserve"> площадке энергоблоки тиражируются не только в России, но и за рубежом.</w:t>
      </w:r>
    </w:p>
    <w:p w14:paraId="43F61484" w14:textId="77777777" w:rsidR="00DC35E1" w:rsidRPr="00DC35E1" w:rsidRDefault="00DC35E1" w:rsidP="00DC35E1">
      <w:r w:rsidRPr="00DC35E1">
        <w:t>Энергоблок № 6 Нововоронежской АЭС поколения «3+» с реактором ВВЭР-1200 стал первым в мире атомным энергоблоком нового поколения, введённым в промышленную эксплуатацию. Он является референтным для новых АЭС не только в России, но и за рубежом. Энергоблок № 4 Нововоронежской АЭС с реактором ВВЭР-440 был пущен в 1972 году. Старейший из действующих энергоблоков на российских АЭС, уникальный по своим характеристикам, отметил в 2022 году свой полувековой юбилей и сейчас продолжает надежно снабжать потребителей электроэнергией.</w:t>
      </w:r>
    </w:p>
    <w:p w14:paraId="527DEABD" w14:textId="77777777" w:rsidR="00DC35E1" w:rsidRPr="00DC35E1" w:rsidRDefault="00DC35E1" w:rsidP="00DC35E1"/>
    <w:p w14:paraId="43A325E2" w14:textId="77777777" w:rsidR="00DC35E1" w:rsidRPr="00DC35E1" w:rsidRDefault="00DC35E1" w:rsidP="00DC35E1">
      <w:r w:rsidRPr="00DC35E1">
        <w:t xml:space="preserve">Безопасность – один из ключевых приоритетов деятельности госкорпорации «Росатом» и её предприятий.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 Электроэнергетический дивизион «Росатома» принимает активное участие в этой работе. </w:t>
      </w:r>
    </w:p>
    <w:p w14:paraId="64F1250B" w14:textId="77777777" w:rsidR="00DC35E1" w:rsidRPr="00DC35E1" w:rsidRDefault="00DC35E1" w:rsidP="00DC35E1">
      <w:r w:rsidRPr="00DC35E1">
        <w:t>Россия продолжает вести конструктивный диалог со своими зарубежными коллегами развивая сотрудничество со странами из всех уголков мира и активно формируя многополярную систему международных отношений.</w:t>
      </w:r>
    </w:p>
    <w:p w14:paraId="1F8C728A" w14:textId="46945370" w:rsidR="00A514EF" w:rsidRPr="00DC35E1" w:rsidRDefault="00A514EF" w:rsidP="00DC35E1"/>
    <w:sectPr w:rsidR="00A514EF" w:rsidRPr="00DC35E1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2DD79" w14:textId="77777777" w:rsidR="0065547C" w:rsidRDefault="0065547C">
      <w:r>
        <w:separator/>
      </w:r>
    </w:p>
  </w:endnote>
  <w:endnote w:type="continuationSeparator" w:id="0">
    <w:p w14:paraId="6679094B" w14:textId="77777777" w:rsidR="0065547C" w:rsidRDefault="0065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E667E" w14:textId="77777777" w:rsidR="0065547C" w:rsidRDefault="0065547C">
      <w:r>
        <w:separator/>
      </w:r>
    </w:p>
  </w:footnote>
  <w:footnote w:type="continuationSeparator" w:id="0">
    <w:p w14:paraId="6AAFAEA1" w14:textId="77777777" w:rsidR="0065547C" w:rsidRDefault="00655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132D7"/>
    <w:rsid w:val="00056CF1"/>
    <w:rsid w:val="00087B3F"/>
    <w:rsid w:val="00094F61"/>
    <w:rsid w:val="000A7EAD"/>
    <w:rsid w:val="000B0D4C"/>
    <w:rsid w:val="001156A1"/>
    <w:rsid w:val="00182BE7"/>
    <w:rsid w:val="00255321"/>
    <w:rsid w:val="00275AAF"/>
    <w:rsid w:val="002C0ACA"/>
    <w:rsid w:val="00331BBA"/>
    <w:rsid w:val="004008EA"/>
    <w:rsid w:val="004D1D3E"/>
    <w:rsid w:val="00554B57"/>
    <w:rsid w:val="0057085D"/>
    <w:rsid w:val="00623B8C"/>
    <w:rsid w:val="0065547C"/>
    <w:rsid w:val="006664EE"/>
    <w:rsid w:val="006967D2"/>
    <w:rsid w:val="006E601C"/>
    <w:rsid w:val="006F14B7"/>
    <w:rsid w:val="006F6DF3"/>
    <w:rsid w:val="00702575"/>
    <w:rsid w:val="0079067E"/>
    <w:rsid w:val="007953C7"/>
    <w:rsid w:val="008737F3"/>
    <w:rsid w:val="008C006D"/>
    <w:rsid w:val="009023A2"/>
    <w:rsid w:val="00935F9A"/>
    <w:rsid w:val="009414EE"/>
    <w:rsid w:val="009941C2"/>
    <w:rsid w:val="00A12678"/>
    <w:rsid w:val="00A514EF"/>
    <w:rsid w:val="00B6693C"/>
    <w:rsid w:val="00C22B01"/>
    <w:rsid w:val="00C23DC0"/>
    <w:rsid w:val="00D0013E"/>
    <w:rsid w:val="00D06C74"/>
    <w:rsid w:val="00D41360"/>
    <w:rsid w:val="00D74FDA"/>
    <w:rsid w:val="00D75981"/>
    <w:rsid w:val="00DA109D"/>
    <w:rsid w:val="00DC35E1"/>
    <w:rsid w:val="00E70F7A"/>
    <w:rsid w:val="00EF01DA"/>
    <w:rsid w:val="00EF1D9D"/>
    <w:rsid w:val="00F26B50"/>
    <w:rsid w:val="00F27A8D"/>
    <w:rsid w:val="00F6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2025-01-30T14:31:00Z</dcterms:created>
  <dcterms:modified xsi:type="dcterms:W3CDTF">2025-01-30T14:31:00Z</dcterms:modified>
</cp:coreProperties>
</file>