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Входящая в контур управления «Росатома» группа компаний «Медскан» открыла в Перми новый хирургический стационар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Центр предлагает пермякам широкий спектр высокотехнологичной медицинской помощи по передовым мировым протоколам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24 января в Перми начал работу хирургический стационар медицинского центра «Философия красоты и здоровья» (входит в Группу компаний «Медскан»). В новом корпусе, построенном и оборудованном по современным международным стандартам, будет работать команда высококлассных хирургов, планируемый пациентопоток в год – порядка 2500 человек. В открытии стационара приняли участие губернатор Пермского края Дмитрий Махонин, первый заместитель генерального директора госкорпорации «Росатом» - директор блока по развитию и международному бизнесу Кирилл Комаров, акционер и основатель ГК «Медскан» Евгений Туголуков.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 шести этажах корпуса площадью 3000 квадратных метров размещены три операционных, отделение анестезии и реанимации, а также круглосуточный стационар на 34 койки. Принимать и лечить пациентов будут более 50 медицинских специалистов, в числе которых высококвалифицированные хирурги с опытом работы свыше 15 лет. Основная задача при проектировании и строительстве стационара заключалась в том, чтобы обеспечить непрерывность ухода за пациентом. В числе основных направлений – общая хирургия, травматология и ортопедия, флебология, оперативная гинекология, проктология и урология. В ближайшее время планируется получение квот в рамках ОМС, что позволит пациентам получать медицинские услуги по полису. Стационар оснащён передовым оборудованием, в том числе самым новейшим компьютерным томографом на 128 срезов.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Дмитрий Махонин</w:t>
      </w:r>
      <w:r w:rsidDel="00000000" w:rsidR="00000000" w:rsidRPr="00000000">
        <w:rPr>
          <w:rtl w:val="0"/>
        </w:rPr>
        <w:t xml:space="preserve"> подчеркнул, что для Пермского края один из важных приоритетов – развитие системы здравоохранения. Поэтому значительные средства бюджета вкладываются в строительство, ремонт и благоустройство медучреждений. Помимо этого, в Прикамье создаются условия для привлечения медицинских кадров и повышения их квалификации. Важно, что в регионе также реализуются такие знаковые проекты в частном секторе медицины, как новый хирургический стационар.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  <w:t xml:space="preserve">«Росатом традиционно развивает не только бизнес в регионах присутствия, но и создает комфортную социальную и городскую среду. Являясь стратегическим партнером группы компаний “Медскан”, мы принимаем активное участие в обновлении инфраструктуры и комплексной модернизации системы здравоохранения российских городов», – отметил </w:t>
      </w:r>
      <w:r w:rsidDel="00000000" w:rsidR="00000000" w:rsidRPr="00000000">
        <w:rPr>
          <w:b w:val="1"/>
          <w:rtl w:val="0"/>
        </w:rPr>
        <w:t xml:space="preserve">Кирилл Комаров.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Группа компаний «Медскан»</w:t>
      </w:r>
      <w:r w:rsidDel="00000000" w:rsidR="00000000" w:rsidRPr="00000000">
        <w:rPr>
          <w:rtl w:val="0"/>
        </w:rPr>
        <w:t xml:space="preserve"> – один из лидеров негосударственного сектора здравоохранения в России, представлена в 105 городах 31 региона России. В периметре управления АО «Медскан» – 65 медицинских центров, 15 лабораторий и 431 лабораторный офис, работающих под брендом «KDL», а также диагностические центры, госпитали с хирургическим стационаром, многопрофильные и специализированные клиники (включая онкологические), центры научных разработок и исследований. Медицинские учреждения холдинга обеспечивают полный спектр высокотехнологичной медицинской помощи по передовым мировым протоколам. «Медскан» входит в контур управления госкорпорации «Росатом» и принимает активное участие в развитии инфраструктуры и комплексной модернизации системы здравоохранения.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Флагманом группы является филиал израильской клиники Hadassah, расположенный в Сколково. Благодаря особому статусу в рамках 160-ФЗ клиника внедряет лучшие мировые практики здравоохранения, в первую очередь в области онкологических, орфанных заболеваний и паллиативной помощи, ведет широкую образовательно-просветительскую работу.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Государственная корпорация по атомной энергии «Росатом»</w:t>
      </w:r>
      <w:r w:rsidDel="00000000" w:rsidR="00000000" w:rsidRPr="00000000">
        <w:rPr>
          <w:rtl w:val="0"/>
        </w:rPr>
        <w:t xml:space="preserve"> – многопрофильный холдинг, объединяющий активы в энергетике, машиностроении, строительстве, ядерной медицине. Вместе с развитием традиционных бизнесов госкорпорация «Росатом» активно развивает новые направления, выходит на новые рынки.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 2024 году Пермский край вошел в число регионов присутствия госкорпорации «Росатом». Накануне открытия стационара состоялась встреча первого заместителя генерального директора госкорпорации «Росатом» – директора блока по развитию и международному бизнесу Кирилла Комарова и губернатора региона Дмитрия Махонина. Помимо стратегии обновления «Соликамского магниевого завода» (входит в состав Горнорудного дивизиона «Росатома») они обсудили вопросы социального развития Прикамья.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Профильные ведомства и крупные российские компании уделяют большое внимание повышению уровня здравоохранения и доступности современной медицинской помощи. Это один из значимых факторов роста продолжительности и качества жизни граждан. Крупные российские компании оказывают поддержку комплексной модернизации системы здравоохранения, развитию соответствующей инфраструктуры.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/t1Qf4Yy8ppaRGCNZS9HgwlQvg==">CgMxLjAyCGguZ2pkZ3hzOAByITF6SzdHbmlxMmJ6dWk1TXUyOWJKMXVwMnd0cjlwTHBQbQ==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2025-01-24T11:19:00Z</dcterms:created>
  <dc:creator>b v</dc:creator>
</cp:coreProperties>
</file>