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поддержал четвертый сезон всероссийского конкурса детского научно-популярного видео «Знаешь? Научи!»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конкурсе впервые примут участие школьники из Беларуси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поддержке госкорпорации «Росатом» стартовал всероссийский конкурс детского научно-популярного видео «Знаешь?Научи!», который позволяет школьникам заявить о себе как о будущих молодых ученых, проявить таланты популяризаторов науки и продемонстрировать свои проекты и идеи.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 старту четвертого сезона была обновлена платформа «Атомариум» и учреждена новая номинация – «Электродвижение». Стать победителем в этой тематической номинации могут школьники в возрасте от 6 до 18 лет. Всего в конкурсе предусмотрено пять тематических номинаций, в которых призовые места будут присуждаться в трех возрастных категориях: младшая, средняя и старшая школа.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четвертом сезоне конкурса впервые примут участие школьники из Республики Беларусь. Ее участие расширит географию конкурса, а также подарит школьникам двух стран возможность найти новых друзей.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рады, что школьники из Республики Беларусь в этом году смогут принять участие в конкурсе “Знаешь? Научи!”. Это создаст уникальную платформу для обмена знаниями и опытом между юными талантами двух стран. Уверен, что среди участников мы увидим ребят, которые в будущем станут инженерами и конструкторами, способными реализовать атомные проекты, развивать инновационные технологии в области электродвижения, создавать новые материалы и участвовать в развитии ядерной медицины», – рассказал директор странового офиса госкорпорации «Росатом» в Республике Беларусь Станислав Левицкий.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Первый этап конкурса – прием работ – продлится до 1 марта 2025 года. Участникам предлагается записать короткое видео до 3-х минут, которое в доступной и интересной форме объясняет научную теорию, концепцию или явление, и опубликовать его на платформе «Атомариум».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Победителей среди полуфиналистов определит жюри конкурса. В его состав входят ученые, представители бизнеса, создатели научно-популярного контента. Авторы лучших видеороликов получат ценные призы от партнеров конкурса: электросамокаты, технику для учебы, научную литературу и прочее. Торжественная церемония награждения победителей состоится в 2025 году.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«Знаешь? Научи!» – Всероссийский конкурс детского научно-популярного видео, который организован АНО «Национальные приоритеты» совместно с научно-просветительской платформой «Атомариум» при поддержке госкорпорации «Росатом» и входит в инициативу «Наука побеждать» Десятилетия науки и технологий. Партнерами конкурса, кроме «Росатома», выступают «Роскосмос», ПАО «СИБУР-Холдинг», ПАО «Объединенная авиастроительная корпорация» и другие. Третий сезон конкурса «Знаешь? Научи!» собрал более 8000 заявок от талантливых ребят со всех регионов России.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«Атомариум» – научно-просветительский проект, созданный при участии госкорпорации «Росатом». Его миссия – объединить молодежь, интересующуюся наукой и технологиями, в единое научное комьюнити. «</w:t>
      </w:r>
      <w:r w:rsidDel="00000000" w:rsidR="00000000" w:rsidRPr="00000000">
        <w:rPr>
          <w:rtl w:val="0"/>
        </w:rPr>
        <w:t xml:space="preserve">Атомариум</w:t>
      </w:r>
      <w:r w:rsidDel="00000000" w:rsidR="00000000" w:rsidRPr="00000000">
        <w:rPr>
          <w:rtl w:val="0"/>
        </w:rPr>
        <w:t xml:space="preserve">» – это целая экосистема онлайн и </w:t>
      </w:r>
      <w:r w:rsidDel="00000000" w:rsidR="00000000" w:rsidRPr="00000000">
        <w:rPr>
          <w:rtl w:val="0"/>
        </w:rPr>
        <w:t xml:space="preserve">офлайн</w:t>
      </w:r>
      <w:r w:rsidDel="00000000" w:rsidR="00000000" w:rsidRPr="00000000">
        <w:rPr>
          <w:rtl w:val="0"/>
        </w:rPr>
        <w:t xml:space="preserve"> активностей в разных форматах.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Оператор проведения Десятилетия науки и технологий – АНО «Национальные приоритеты».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FaVWpR11/2BFPp04KzPibE7vQ==">CgMxLjA4AHIhMTBIUElaN2FVcFlEV0ZhcENDZ0ZoY084YWl4SjBKek1F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2024-12-24T08:35:00Z</dcterms:created>
  <dc:creator>b v</dc:creator>
</cp:coreProperties>
</file>