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Единственная в мире действующая плавучая АЭС за 5 лет выработала около 978 млн кВтч электроэнергии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Станция в условиях роста потребления на Чукотке способна нарастить выработку электроэнергии на 70 %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19 декабря 2019 года, пять лет назад единственная в мире действующая плавучая атомная теплоэлектростанция (ПАТЭС, проект концерна «Росэнергоатом», Электроэнергетический дивизион госкорпорации «Росатом») была впервые подключена к сети изолированного Чаун-Билибинского узла и ежегодно наращивает выработку.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 состоянию на 19 декабря 2024 года станция выдала в изолированную сеть Чаун-Билибинского энергоузла (Чукотский АО) около 978 млн кВтч электроэнергии. Этой энергии достаточно, чтобы удовлетворить потребности всей Чукотки в течение более чем одного года.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Доля атомной генерации в Чаун-Билибинском энергоузле в настоящий момент составляет 88 %, на долю ПАТЭС приходится более 60 %. Плавучая атомная станция ежегодно наращивает выработку, что свидетельствует о готовности станции нести необходимую нагрузку даже после вывода из эксплуатации Билибинской АЭС в конце 2025 г. Проектная выработка ПАТЭС составляет – 429 кВтч в год. Это актуально на фоне выбывающих мощностей Билибинской АЭС (около 100 млн кВтч в год) и растущих темпов потребления в Чаун-Билибинском энергоузле: в прошлом году рост спроса составил рекордные для Чукотки 15 %.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Одна из задач ПАТЭС в регионе – обеспечение энергетической базы для полномасштабного развертывания добычи на основных месторождениях Баимской рудной зоны. В числе потребителей ПАТЭС – «Песчанка» – крупнейшее месторождение и основа перспективного Баимского горно-обогатительного комбината.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Андрей Заславский</w:t>
      </w:r>
      <w:r w:rsidDel="00000000" w:rsidR="00000000" w:rsidRPr="00000000">
        <w:rPr>
          <w:rtl w:val="0"/>
        </w:rPr>
        <w:t xml:space="preserve">, и.о. директора ПАТЭС, прокомментировал: «С начала работы мы планомерно увеличиваем выработку. Если в 2020 году это были 127 млн кВтч, то в 2021 году уже 175 млн кВтч, а в 2024 – уже 250 млн кВтч. 5 лет успешной работы коллектива ПАТЭС в Арктике и регионе Крайнего Севера наделили «Росатом» уникальным опытом эксплуатации. Этот опыт лег в основу новых проектов "Росатома" в области малой атомной энергетики. Он заложил основу для освоения труднодоступных и изолированных территорий с использованием технологии АСММ – атомных станций малой мощности. В настоящий момент помимо ПАТЭС «Росатом» также реализует проекты новой плавучей АЭС на базе 4 ПЭБ на Чукотке на мысе Наглейнын, а также наземной АСММ с новейшей реакторной установкой РИТМ-200 в Якутии (пос. Усть-Куйга)».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Общая мощность ПАТЭС «Академик Ломоносов», выдаваемая в береговую сеть Певека без потребления берегом тепловой энергии, составляет около 70 МВт, а в режиме выдачи максимальной тепловой мощности – порядка 44 МВт. Население Певека – немногим более 4 тыс. человек, при этом ПАТЭС потенциально может обеспечить электроэнергией город с населением до 100 тысяч человек.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Станция была впервые подключена к сети изолированного Чаун-Билибинского узла западной Чукотки в декабре 2019 года. Тогда авторитетный журнал Power признал это событие одним из шести ключевых событий года в мировой атомной энергетике. А в следующем, 2020 году, ПАТЭС получила престижную награду Asian Power Awards, став лучшей атомной электростанцией 2020 года.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Ввод ПАТЭС на Чукотке был призван решить две ключевые задачи. Во-первых, это замещение выбывающих мощностей Билибинской АЭС, действующей с 1974 года, а также Чаунской ТЭЦ, которой уже более 70 лет. Во-вторых – энергоснабжение основных горнодобывающих предприятий, расположенных на западной Чукотке в Чаун-Билибинском энергоузле – большого рудно-металлического кластера, в том числе золотодобывающие компании и проекты, связанные с развитием Баимской рудной зоны.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eN5dQJYXQHXBECvABawlefYGCg==">CgMxLjA4AHIhMWxaQmlIOGd6QTNjTlZsUXlqdUxMUVNybjJZaVFNVExJ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2024-12-18T13:52:00Z</dcterms:created>
  <dc:creator>b v</dc:creator>
</cp:coreProperties>
</file>