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дебютировал в рейтинге «Лидеры корпоративной благотворительности – 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Полученная высокая оценка подтверждает устойчивость практик и программ госкорпорации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включена в категорию «А» («лучшая практика») рейтинга «Лидеры корпоративной благотворительности – 2024», который был составлен «Форумом доноров» и опубликован 28 ноября. В этом году госкорпорация впервые участвовала в рейтинге, и полученная высокая оценка подтверждает устойчивость практик и программ «Росатома».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Рейтинг был рассчитан на основе экспертной оценки социальных и благотворительных программ компаний различных секторов экономики. Включение в категорию «А» означает, что по всем пунктам госкорпорация набрала не менее 75 % от максимально возможного балла.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«Росатом» всегда стремится к повышению благополучия работников, членов их семей и жителей территорий присутствия своих предприятий. Комплексная программа развития атомных городов направлена на повышение качества жизни не только работников, членов их семей и ветеранов отрасли, но и всех жителей этих городов по таким важным для всех сферам жизни, как образование, медицина, спорт, здоровый образ жизни и корпоративное волонтерство.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рамках мероприятий по поддержке материнства, детства и работников с семейными обязанностями «Росатом» особое внимание уделяет здоровью родителей и их детей – осуществляется добровольное медицинское страхование работников, а членам их семей предоставлена возможность оформления полиса ДМС по корпоративным ценам (на 40 % ниже рыночных); проводится диспансеризация (в том числе семейная), и «дни здоровья»; проведено более 8,5 тыс. спортивных, культурных и детских мероприятий, в которых приняли участие почти 800 тыс. работников, членов их семей, ветеранов, жителей атомных городов; организуется детский отдых (более 15 тыс. детей обеспечены путевками) и санаторно-курортное лечение (более 27 тыс. работников и более 3 тыс. членов их семей обеспечены путевками). Кроме того, оказывается материальная поддержка – более 88 тыс. работников получили выплаты в связи с бракосочетанием, с рождением/усыновлением ребенка, в случае тяжелого заболевания работника или ребенка/детей работника, на оплату услуг детских дошкольных учреждений, выплаты по уходу за ребенком до достижения ребенком возраста 3-х лет, также получили материальную поддержку многодетные семьи, родители, воспитывающие детей в одиночку, родители, имеющие на иждивении ребенка – инвалида. Для родителей предусмотрена возможность гибких форм занятости (гибридный формат работы, сокращенный рабочий день, перерывы на кормление ребенка). Также есть возможность участия в жилищной программе с получением беспроцентных займов на первоначальный взнос и компенсацией процентной ставки по ипотечному кредиту.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числе реализуемых социальных инициатив – грантовые конкурсы и акселераторы, деловые мероприятия и фестивали для сообществ, образовательные проекты для НКО, общественных формирований, сотрудников и социальных предпринимателей, кросс-корпоративные проекты на уровне региона, работа с детскими садами, школами, вузами, вовлечение семей, вовлечение волонтеров в работу с сообществами, совместное стратегическое планирование с администрацией городов.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Рейтинг «Лидеры корпоративной благотворительности» составляется «Форумом доноров» с группой компаний Б1 ежегодно с 2020 года. Цель проекта – выявление и популяризация лучших практик рынка. Всего в рейтинге шесть категорий: от А+ (наивысшая) до С. Решение о включении в них принимает экспертное жюри по итогам анализа анкет конкурсантов.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Развитие социальной активности в атомной отрасли (проведение акций, реализация проектов и благотворительных программ, вовлечение сотрудников в волонтерское движение) служит целям повышения общественной приемлемости деятельности госкорпорации, а также развитию комфортной среды для жизни и деятельности людей в регионах присутствия. «Атомные» традиции в этом вопросе уходят корнями в прошлое и остаются неизменными до сегодняшнего дня.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2023 году госкорпорация «Росатом» запустила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присутствия предприятий госкорпорации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«Росатом» уделяет особое внимание развитию волонтерского движения. Корпоративное волонтерство в госкорпорации развивается на системной основе с 2018 года. «Росатом» оказывает административную и информационную поддержку всем предприятиям, на каждом из которых волонтерскую деятельность курируют координаторы движения, а также волонтеры-лидеры. Проводится большая работа по формированию и реализации единой отраслевой стратегии в области волонтерства, формированию плана мероприятий, организации образовательных программ для сотрудников, встреч с признанными экспертами рынка, представителями НКО, профильных социальных организаций, а также активное участие в крупных событиях федерального уровня (таких, </w:t>
      </w:r>
      <w:r w:rsidDel="00000000" w:rsidR="00000000" w:rsidRPr="00000000">
        <w:rPr>
          <w:rtl w:val="0"/>
        </w:rPr>
        <w:t xml:space="preserve">к примеру</w:t>
      </w:r>
      <w:r w:rsidDel="00000000" w:rsidR="00000000" w:rsidRPr="00000000">
        <w:rPr>
          <w:rtl w:val="0"/>
        </w:rPr>
        <w:t xml:space="preserve">, как Всероссийский форум добровольцев). В 2019 году были утверждены пять приоритетных направлений корпоративного волонтерства: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D82mdaFeWa+efK+VWKUgWAybg==">CgMxLjA4AHIhMUpZMllOT2pFVU82QkU4bWlFZEYyUEo1RFhSajdxb3Bs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2024-12-02T11:09:00Z</dcterms:created>
  <dc:creator>b v</dc:creator>
</cp:coreProperties>
</file>