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Завершен вывоз отработавшего ядерного топлива с бывшей береговой базы ВМФ РФ «Гремиха» в Мурманской области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«Росатом» продолжает очистку акватории Арктики от опасного ядерного наследия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береговой технической базы ВМФ РФ в ЗАТО г. Островной (поселок Гремиха) вывезена последняя партия отработавшего ядерного топлива: последний – одиннадцатый – комплект отработавших выемных частей (ОВЧ) реактора на жидкометаллическом теплоносителе был разобран и отправлен на переработку.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Процесс разборки и вывоза всех ОВЧ занял более десятилетия. Специальная технология, созданная на производственном объединении «Маяк», позволяет полностью перерабатывать разобранные кассеты с отработавшим уран-бериллиевым топливом </w:t>
      </w:r>
      <w:r w:rsidDel="00000000" w:rsidR="00000000" w:rsidRPr="00000000">
        <w:rPr>
          <w:rtl w:val="0"/>
        </w:rPr>
        <w:t xml:space="preserve">от</w:t>
      </w:r>
      <w:r w:rsidDel="00000000" w:rsidR="00000000" w:rsidRPr="00000000">
        <w:rPr>
          <w:rtl w:val="0"/>
        </w:rPr>
        <w:t xml:space="preserve"> реакторов атомных подводных лодок (АПЛ) на жидкометаллическом теплоносителе.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Одиннадцатый комплект ОВЧ входил в состав стенда-прототипа реакторной установки ОК-550КМ для атомных подводных лодок, который ранее, в 2017 году, был доставлен в Гремиху с соблюдением всех норм безопасности.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Директор по государственной политике в области радиоактивных отходов, отработавшего ядерного топлива (ОЯТ) и вывода из эксплуатации ядерно и радиационно опасных объектов госкорпорации «Росатом» Василий Тинин в этой связи отметил: «Специалистами “Росатома” решена сложнейшая проблема ликвидации отработавшего уран-бериллиевого топлива – одного из самых сложных в переработке видов ОЯТ, имеющих обогащение выше 90 % и представляющих серьезную угрозу для человека и хрупкой природы Северо-запада России. Впервые в мире продемонстрирована технология разборки уран-бериллиевых активных зон на составные части, их транспортировка и переработка. Успешное завершение проекта по вывозу ОЯТ из Гремихи означает, что на сегодня в российской части Баренцева моря останется только одно хранилище отработавшего ядерного топлива – в Губе Андреева, откуда уже вывезено больше половины ОЯТ, а полностью работы по вывозу планируется завершить к концу нынешнего десятилетия».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База атомных подводных лодок в Гремихе была создана в 1958 году и являлась единственной в СССР, а потом в РФ, где была построена инфраструктура для обеспечения эксплуатации и перезарядки ядерных реакторов АПЛ с жидким металлическим теплоносителем. Энергетические установки с жидкометаллическим реактором имели существенно меньшие габариты, а лодки, которым они оснащались, при схожей с АПЛ с водо-водяными реакторами мощности были компактней и маневренней. В 2000 году – на момент передачи объекта от Минобороны России в ведение Минатома – инфраструктура базы ВМФ в Гремихе не соответствовала современным требованиям по безопасности и практически полностью утратила возможность функционирования по прямому назначению.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«Росатом» ликвидирует опасное ядерное наследие ВМФ в рамках государственной программы «Развитие атомного энергопромышленного комплекса». В частности, госкорпорация продолжает очищать акватории Арктики и Дальнего Востока. К сегодняшнему дню в стране утилизированы 202 атомные подводные лодки, выведенные из эксплуатации.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Мурманской области вывоз отработавшего ядерного топлива идет в плановом режиме: с 2002 по 2023 год суммарный объем накопленного ОЯТ сократился более чем в 2 раза. С Дальнего Востока все накопленное отработавшее ядерное топливо уже полностью вывезено. Также вывезены радиационно опасные отходы с бывшей береговой технической базы ВМФ в бухте Крашенинникова, начаты работы по ее выводу из эксплуатации.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 ликвидации опасного ядерного наследия «Росатом» подходит комплексно. В рамках двух федеральных целевых программ «Обеспечение ядерной и радиационной безопасности» (ФЦП ЯРБ) госкорпорация также ликвидирует старые радиационно опасные производства и объекты. В проектах принимают участие более 220 предприятий атомной отрасли из более 30 регионов страны. Реализация программ позволила к сегодняшнему дню вывести из эксплуатации порядка 100 объектов, реабилитировать более трех миллионов квадратных метров загрязненных территорий в 23 регионах России.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ФГУП «РАДОН» занимает в стране лидирующие позиции в сфере обращения с РАО. Входит в структуру госкорпорации «Росатом» (дивизион «Экологические решения»). Предприятие было основано в 1960 году для обеспечения радиационной безопасности населения, территорий и объектов окружающей среды Центрального региона России. В «РАДОН» входят 11 филиалов. Предприятие в 2018 году назначено специализированным отраслевым оператором по управлению объектами ядерного наследия, основными задачами которого стали поддержание ядерно и радиационно опасных объектов в безопасном состоянии и оптимизация процессов по их выводу из эксплуатации, включая работы по обращению с РАО и реабилитацию территорий.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снижению негативного влияния на природу. Обеспечение ядерной и радиационной безопасности – одна из приоритетных задач российской атомной отрасли. Атомщики уделяют большое внимание мероприятиям по охране окружающей среды и реабилитации загрязненных территорий. Перспективные планы «Росатома» в сфере обеспечения безопасности включают в себя дальнейшее совершенствование культуры безопасной эксплуатации ядерных объектов, продолжение работ по ликвидации наследия советского «атомного проекта», внедрение современных систем управления безопасностью.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GTweL2V4nC71cAiCPpUjlwIWQ==">CgMxLjA4AHIhMTNhd2VReV9KQklaYTY1aS1NTWxlTWNMSnZRVWhTbnF0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2024-12-02T07:54:00Z</dcterms:created>
  <dc:creator>b v</dc:creator>
</cp:coreProperties>
</file>