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Представители «Росатома» приняли участие в заседании Совета ИТЭР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нем отметили значительный темп в изготовлении и доставке оборудования странами-участницами, в том числе Россией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Российская делегация, в частности, представители госкорпорации «Росатом» и ее предприятий приняли участие в XXXV заседании Совета ИТЭР, которое завершилось в Кадараше (Франция), в штаб-квартире Организации ИТЭР.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ходе заседания обсуждались ключевые вопросы хода совместной реализации проекта. В частности, генеральный директор Организации ИТЭР Пьетро Барабаски в </w:t>
      </w:r>
      <w:r w:rsidDel="00000000" w:rsidR="00000000" w:rsidRPr="00000000">
        <w:rPr>
          <w:rtl w:val="0"/>
        </w:rPr>
        <w:t xml:space="preserve">своём</w:t>
      </w:r>
      <w:r w:rsidDel="00000000" w:rsidR="00000000" w:rsidRPr="00000000">
        <w:rPr>
          <w:rtl w:val="0"/>
        </w:rPr>
        <w:t xml:space="preserve"> докладе сообщил, что в 2024 году реализация проекта проходила в соответствии с графиком обновлённой «базовой линии» и темпы его реализации существенно превысили показатели предыдущих лет.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Рассмотрев предложенный на предыдущем заседании проект новой «базовой линии», Совет одобрил общий подход к её реализации.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Делегаты совета отметили существенный прогресс в ремонте секторов вакуумной камеры и теплозащитных экранов. Также Совет подчеркнул значительный темп, достигнутый при изготовлении и доставке оборудования странами-участницами, в частности, Россией.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Кроме того, Совет утвердил бюджет Организации ИТЭР на 2025 год, который соответствует обновленной «базовой линии». График реализации проекта ИТЭР, в очередной раз пересмотренный в 2024 году, предусматривает научно и технически обоснованную начальную фазу эксплуатации, включая работу с дейтерий-дейтериевой плазмой в 2035 году, за которой последует запуск магнитной системы и вывод тока плазмы на проектные параметры.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Директор Проектного центра ИТЭР (организация госкорпорации «Росатом») Анатолий Красильников прокомментировал: «Переход на новую “базовую линию” – процесс комплексный и должен решаться поэтапно, с этим согласилось </w:t>
      </w:r>
      <w:r w:rsidDel="00000000" w:rsidR="00000000" w:rsidRPr="00000000">
        <w:rPr>
          <w:rtl w:val="0"/>
        </w:rPr>
        <w:t xml:space="preserve">всё</w:t>
      </w:r>
      <w:r w:rsidDel="00000000" w:rsidR="00000000" w:rsidRPr="00000000">
        <w:rPr>
          <w:rtl w:val="0"/>
        </w:rPr>
        <w:t xml:space="preserve"> наше сообщество. Тем не менее, все страны-</w:t>
      </w:r>
      <w:r w:rsidDel="00000000" w:rsidR="00000000" w:rsidRPr="00000000">
        <w:rPr>
          <w:rtl w:val="0"/>
        </w:rPr>
        <w:t xml:space="preserve">партнёры</w:t>
      </w:r>
      <w:r w:rsidDel="00000000" w:rsidR="00000000" w:rsidRPr="00000000">
        <w:rPr>
          <w:rtl w:val="0"/>
        </w:rPr>
        <w:t xml:space="preserve"> проекта ИТЭР, как и Организация ИТЭР, уже работают в этой новой парадигме, понимая её состоятельность и перспективность».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ИТЭР – проект сооружения первого в мире международного термоядерного экспериментального реактора нового поколения, строящегося усилиями международного сообщества во Франции. Задача проекта заключается в демонстрации научно-технологической осуществимости использования термоядерной энергии в промышленных масштабах, а также в отработке необходимых для этого технологических процессов. В проекте ИТЭР участвуют 35 государств мира, включая Россию, США, Китай, Индию, Японию и другие страны.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Совет ИТЭР, собирающийся дважды в год, является руководящим органом проекта. В ходе его заседаний принимаются наиболее значимые решения, касающиеся сооружения будущей установки, работы Организации ИТЭР и национальных агентств. В совет ИТЭР входят по четыре представителя каждой из участвующих в проекте ИТЭР сторон (ЕС, Китай, Индия, Япония, Республика Корея, Россия и США). Назначение на должности председателя и вице-председателя Совета ИТЭР происходит по </w:t>
      </w:r>
      <w:r w:rsidDel="00000000" w:rsidR="00000000" w:rsidRPr="00000000">
        <w:rPr>
          <w:rtl w:val="0"/>
        </w:rPr>
        <w:t xml:space="preserve">утверждённой</w:t>
      </w:r>
      <w:r w:rsidDel="00000000" w:rsidR="00000000" w:rsidRPr="00000000">
        <w:rPr>
          <w:rtl w:val="0"/>
        </w:rPr>
        <w:t xml:space="preserve"> системе ротации.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Россия продолжает в полной мере выполнять свои обязательства в рамках Международного проекта ИТЭР. Основной вклад Российской Федерации заключается в разработке, изготовлении и поставке 25 систем будущей установки. В рамках совместной реализации проекта ИТЭР ряд ключевых предприятий «Росатома» изготавливают важнейшие компоненты будущей установки, в том числе: все центральные сборки дивертора, 40 % панелей первой стенки, коммутирующую аппаратуру, соединители модулей бланкета и др. Отправки уникального российского оборудования в рамках совместной реализации проекта ИТЭР осуществляются в срок, в полном соответствии с графиком сооружения реактора. Частное учреждение госкорпорации «Росатом» «Проектный центр ИТЭР» выполняет функции российского национального Агентства ИТЭР, ответственного за обеспечение натурального вклада России в проект.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ZnNONt2ISeYhcai/OgNM1+TUYw==">CgMxLjA4AHIhMWliZlVWNE1ydGVKN2szYmZyZzNPdXM5YXliR21aRDJW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2024-11-21T14:06:00Z</dcterms:created>
  <dc:creator>b v</dc:creator>
</cp:coreProperties>
</file>