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12.11.24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Подведены итоги премии «Новые Созидатели» за 2024 год</w:t>
      </w:r>
    </w:p>
    <w:p>
      <w:pPr>
        <w:pStyle w:val="Normal"/>
        <w:jc w:val="center"/>
        <w:rPr>
          <w:i/>
          <w:i/>
        </w:rPr>
      </w:pPr>
      <w:r>
        <w:rPr>
          <w:i/>
        </w:rPr>
        <w:t>Цель проекта – подчеркнуть значимость труда и заслуги жителей территорий присутствия госкорпорации «Росатом»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Более 1300 человек стали соискателями премии народного призвания «атомных» городов «Новые Созидатели» за 2024 год. Премия призвана подчеркнуть значимость человека труда в современном обществе, обеспечить признание заслуг жителей «атомградов», ее организаторами выступили администрации городов при содействии союза организаций атомной отрасли «Атомные города» и программы «Территория культуры «Росатома».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За соискателей проголосовали более 125 тысяч жителей «атомградов» (на 25 % больше, чем годом ранее).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90 лауреатов премии приглашены на финальную церемонию в Москву, где их наградит лично генеральный директор госкорпорации «Росатом» Алексей Лихачев. Торжественная церемония пройдет 22 ноября, на ней соберутся тройки лидеров народного голосования из каждого города. Они получат статуэтку с символичным названием «Человек, меняющий мир» и дипломы.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Во всех городах-участниках также пройдут официальные церемонии награждения, на которые пригласят всех номинантов. Подобные церемонии, при участии первых лиц «атомных» городов, уже состоялись в Новоуральске, Сосновом Бору, Димитровграде, Полярных Зорях, Снежинске и Обнинске. Всем соискателям вручают дипломы; брендированную сувенирную продукцию от союза организаций атомной отрасли «Атомные города»; памятные подарки от администраций городов и предприятий госкорпорации «Росатом».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«Нашим главным достоянием были, есть и будут люди. Это – приоритет номер один! Премия призвана отметить достижения жителей “атомградов”, тех, кто своим ежедневным трудом делает жизнь малой родины лучше; тех, кто бескорыстно ведет волонтерскую работу, реализует социально значимые проекты и инициативы. Для нас «Новые Созидатели» – это люди с горячим сердцем, настоящие профессионалы и патриоты своего дела!», – отметил советник Департамента по взаимодействию с регионами госкорпорации «Росатом» Игорь Конышев.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Список победителей премии 2024 года опубликован в </w:t>
      </w:r>
      <w:hyperlink r:id="rId4">
        <w:r>
          <w:rPr>
            <w:rStyle w:val="-"/>
          </w:rPr>
          <w:t>сообществе</w:t>
        </w:r>
      </w:hyperlink>
      <w:r>
        <w:rPr/>
        <w:t xml:space="preserve"> в социальной сети «VK».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Справка: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Премия народного призвания «атомных» городов «Новые Созидатели» призвана подчеркнуть значимость человека труда в современном обществе, обеспечить признание заслуг жителей «атомградов» – лучших представителей различных сфер деятельности, вносящих весомый вклад в развитие территорий атомной энергетики и промышленности. Премия «Новые Созидатели» проводится уже в третий раз, и с каждым годом ее участниками становятся все больше активных жителей «атомных» городов. В 2023 году премия объединила 26 городов присутствия предприятий госкорпорации «Росатом», ее соискателями стали более 1000 жителей. Ими стали педагоги, медики, работники культуры и искусства, спортсмены, представители рабочих профессий, предприниматели, работники и ветераны атомной отрасли, общественники, волонтеры и молодежные активисты. В рамках народного голосования их поддержало более 100 тыс. земляков.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Союз организаций атомной отрасли «Атомные города» реализует на территориях присутствия госкорпорации «Росатом» более 10 проектов, имеющих социальную направленность и влияющих на качество жизни людей в этих городах. В 2023 году Союз провел более 200 мероприятий в 26 городах присутствия госкорпорации «Росатом», общий охват жителей составил более 100 тысяч человек.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Госкорпорация «Росатом» уделяет большое внимание формированию и развитию комфортной городской среды городов расположения предприятий атомной отрасли. Эта деятельность включает в себя комплексное улучшение инфраструктуры, поддержку культурных проектов. Предприятия «Росатома» принимают активное участие в этой работе.</w:t>
      </w:r>
    </w:p>
    <w:p>
      <w:pPr>
        <w:pStyle w:val="Normal"/>
        <w:rPr/>
      </w:pPr>
      <w:r>
        <w:rPr/>
      </w:r>
    </w:p>
    <w:sectPr>
      <w:footerReference w:type="default" r:id="rId5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</w:r>
  </w:p>
</w:ft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character" w:styleId="V1msohyperlink" w:customStyle="1">
    <w:name w:val="v1msohyperlink"/>
    <w:basedOn w:val="DefaultParagraphFont"/>
    <w:qFormat/>
    <w:rsid w:val="008e1ae0"/>
    <w:rPr/>
  </w:style>
  <w:style w:type="character" w:styleId="Style11">
    <w:name w:val="Emphasis"/>
    <w:basedOn w:val="DefaultParagraphFont"/>
    <w:uiPriority w:val="20"/>
    <w:qFormat/>
    <w:rsid w:val="00912895"/>
    <w:rPr>
      <w:i/>
      <w:iCs/>
    </w:rPr>
  </w:style>
  <w:style w:type="character" w:styleId="Strong">
    <w:name w:val="Strong"/>
    <w:basedOn w:val="DefaultParagraphFont"/>
    <w:uiPriority w:val="22"/>
    <w:qFormat/>
    <w:rsid w:val="00912895"/>
    <w:rPr>
      <w:b/>
      <w:b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Calibri" w:hAnsi="Calibri"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7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8">
    <w:name w:val="Колонтитул"/>
    <w:basedOn w:val="Normal"/>
    <w:qFormat/>
    <w:pPr/>
    <w:rPr/>
  </w:style>
  <w:style w:type="paragraph" w:styleId="Style19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1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V1msonormal" w:customStyle="1">
    <w:name w:val="v1msonormal"/>
    <w:basedOn w:val="Normal"/>
    <w:qFormat/>
    <w:rsid w:val="0075679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ed1b39"/>
    <w:pPr>
      <w:spacing w:beforeAutospacing="1" w:afterAutospacing="1"/>
    </w:pPr>
    <w:rPr>
      <w:rFonts w:ascii="Times New Roman" w:hAnsi="Times New Roman" w:eastAsia="Times New Roman" w:cs="Times New Roman"/>
    </w:rPr>
  </w:style>
  <w:style w:type="paragraph" w:styleId="Western" w:customStyle="1">
    <w:name w:val="western"/>
    <w:basedOn w:val="Normal"/>
    <w:qFormat/>
    <w:rsid w:val="000c417f"/>
    <w:pPr>
      <w:suppressAutoHyphens w:val="true"/>
      <w:spacing w:lineRule="auto" w:line="276" w:beforeAutospacing="1" w:after="142"/>
    </w:pPr>
    <w:rPr>
      <w:rFonts w:ascii="Calibri" w:hAnsi="Calibri" w:eastAsia="Calibri" w:cs="" w:asciiTheme="minorHAnsi" w:cstheme="minorBidi" w:eastAsiaTheme="minorHAnsi" w:hAnsiTheme="minorHAns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hyperlink" Target="https://vk.com/atomgoroda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sbN064humKil1ndEwAaz4zzfSbA==">CgMxLjA4AHIhMXZhNlAwb0NNU3o2cjVjSDRFcW5pU095OGdVcDhiTVVC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458</Words>
  <Characters>3264</Characters>
  <CharactersWithSpaces>3713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2024-11-12T13:38:00Z</dcterms:created>
  <dc:creator>b v</dc:creator>
  <dc:description/>
  <dc:language>ru-RU</dc:language>
  <cp:lastModifiedBy/>
  <dcterms:modified xsi:type="dcterms:W3CDTF">2024-11-12T17:41:52Z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