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выступит титульным партнером Международного форума гражданского участия #МЫВМЕСТЕ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объединит неравнодушных россиян и представителей 40 других стран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выступит титульным партнером Международного форума гражданского участия #</w:t>
      </w:r>
      <w:r w:rsidDel="00000000" w:rsidR="00000000" w:rsidRPr="00000000">
        <w:rPr>
          <w:rtl w:val="0"/>
        </w:rPr>
        <w:t xml:space="preserve">МЫВМЕСТЕ</w:t>
      </w:r>
      <w:r w:rsidDel="00000000" w:rsidR="00000000" w:rsidRPr="00000000">
        <w:rPr>
          <w:rtl w:val="0"/>
        </w:rPr>
        <w:t xml:space="preserve">, который пройдет с 5 по 7 декабря в Москве. Участниками станут лидеры социальных проектов, руководители благотворительных фондов, добровольцы и наставники – около 20 тысяч волонтеров из России и 40 стран мира.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дни проведения мероприятия запланирована насыщенная деловая программа, круглые столы и сессии по обмену лучшими практиками, выставки, тематические акции, экологические марафоны, кинопоказы, выступления артистов и встречи с лидерами общественного мнения. В них примут участие лидеры волонтерского движения «Росатома» и социальные лидеры «атомных» городов, а также команды муниципалитетов, которые приняли участие в трехмесячной образовательной и акселерационной программе «Территория добра» госкорпорации и Ассоциации «Добро.рф». Проекты городов по развитию социальной активности будут представлены в рамках защиты перед экспертами и представителями государственной власти.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рамках форума 5 декабря, в День добровольца пройдет торжественная церемония награждения победителей Международной премии #МЫВМЕСТЕ. Организаторами мероприятия являются Росмолодежь.Добро и Ассоциация «Добро.рф». Титульным партнером премии в 2024 году также выступит «Росатом».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Подробнее о форуме можно узнать на сайте: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форум.мывместе.рф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Всего на получение премии поступило более 49 тысяч заявок из всех регионов России и 142 стран мира. В финал вышли несколько проектов из «атомных» городов. Так, в номинации «Ответственный бизнес» в перечень финалистов вошел проект «Энергичные люди АЭС – архитекторы </w:t>
      </w:r>
      <w:r w:rsidDel="00000000" w:rsidR="00000000" w:rsidRPr="00000000">
        <w:rPr>
          <w:rtl w:val="0"/>
        </w:rPr>
        <w:t xml:space="preserve">Экобудущего</w:t>
      </w:r>
      <w:r w:rsidDel="00000000" w:rsidR="00000000" w:rsidRPr="00000000">
        <w:rPr>
          <w:rtl w:val="0"/>
        </w:rPr>
        <w:t xml:space="preserve">» Нововоронежской АЭС. В номинации «Организация» от школ Зеленогорска представлены две инициативы молодых волонтеров – Галины Желтовой и Ярослава Сизова, оба проекта нацелены на снижение количества дорожно-транспортных происшествий на дорогах Зеленогорска и продвижение правил безопасности среди детской аудитории.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2024 году в рамках премии был создан отдельный трек «Территория» – для поощрения регионов России, муниципальных образований и моногородов, реализовавших лучшие программы поддержки некоммерческого сектора, благотворительности, волонтерства, повышения качества жизни населения на местах. Заявки в номинации данного трека поступили из разных регионов России, в число финалистов вошли сразу пять городов присутствия госкорпорации «Росатом»: Лесной (Свердловская область), Железногорск (Красноярский край), Снежинск (Челябинская область), Усолье-Сибирское (Иркутская область), Зеленогорск (Красноярский край).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Корпоративное волонтерство в «Росатоме» развивается на системной основе с 2018 года по пяти приоритетным направлениям: «Сохранение окружающей среды»; «Поддержка социально незащищенных слоев населения и ветеранов»; «Поддержка здорового образа жизни»; «Профориентация и наставничество»; «Интеллектуальное волонтерство». Госкорпорация оказывает содействие всем предприятиям, где добровольческую деятельность курируют координаторы движения, а также волонтеры-лидеры. В отрасли существует неформальное объединение «Волонтеры Росатома», к которому может присоединиться каждый сотрудник.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2023 году «Росатом» запустил программу «Люди и города», которая направлена на формирование устойчивой социальной среды, повышение качества жизни и развитие экокультуры в городах присутствия предприятий госкорпорации. Конечная цель проекта – превращение атомных городов в лидеров по уровню качества жизни и технологическому развитию в масштабах всей страны.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Также в партнерстве с Ассоциацией «Добро.рф» в атомных городах развивается социальная франшиза «Добро.Центров» – организаций, которые занимаются развитием добровольческих инициатив в своем городе. Сегодня «Добро.Центры» действуют в 14 атомных городах, еще два готовятся к открытию.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xn--l1adgmc.xn--b1agazb5ah1e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DwEgnhP0vwFqj1Q16De8QlEDQ==">CgMxLjA4AHIhMWVIRGlSdk5Nb2pmckloVjlvMWRBcXZhZjVBRkpfZWFi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2024-11-20T07:18:00Z</dcterms:created>
  <dc:creator>b v</dc:creator>
</cp:coreProperties>
</file>