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выступит генеральным партнером выставки-экспозиции «Лёд. Жизнь»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Посетители смогут узнать о достижениях атомных ледоколов «Росатомфлота», а также попробовать себя в роли такого судна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 19 ноября по 15 апреля в пространстве «Севкабель Порт» в Санкт-Петербурге пройдет выставка-экспозиция «Лёд. Жизнь», организованная «Плюс Студией» и бюро «</w:t>
      </w:r>
      <w:r w:rsidDel="00000000" w:rsidR="00000000" w:rsidRPr="00000000">
        <w:rPr>
          <w:rtl w:val="0"/>
        </w:rPr>
        <w:t xml:space="preserve">Planet9</w:t>
      </w:r>
      <w:r w:rsidDel="00000000" w:rsidR="00000000" w:rsidRPr="00000000">
        <w:rPr>
          <w:rtl w:val="0"/>
        </w:rPr>
        <w:t xml:space="preserve">». Этот проект объединяет науку и современное искусство, предлагая посетителям погрузиться в уникальный мир льда и узнать о его значимости для жизни людей и всей России.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Выставка расскажет о различных аспектах существования льда, начиная от его физических свойств и заканчивая использованием в атомной энергетике. Особое внимание уделяется роли атомных ледоколов, которые стали символом покорения Арктики и важной частью транспортной инфраструктуры страны. Посетители смогут узнать о достижениях атомных ледоколов «Росатомфлота», а также попробовать себя в роли капитана такого судна.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Рендеры будущей выставки-экспозиции можно посмотреть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по ссылке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Россия обладает единственным в мире атомным ледокольным флотом, призванным на основе применения передовых ядерных достижений решать задачи обеспечения национального присутствия в Арктике.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Северный морской путь – судоходный маршрут и главная морская коммуникация в российской Арктике. Одна из стратегических целей госкорпорации «Росатом» – сделать Северный морской путь (СМП) эффективной транспортной артерией, связывающей Европу, Россию и Азиатско-Тихоокеанский регион. В 2018 году Правительство РФ наделило «Росатом» полномочиями инфраструктурного оператора Северного морского пути. В декабре 2019 года Правительством РФ был утвержден План развития инфраструктуры СМП до 2035 года, разработанный «Росатомом».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atommedia.picvar.io/links/m978QYE9SGv9zGxmyccGE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fUksSJevLgyf5UbczdA1X6onpA==">CgMxLjA4AHIhMWU3TnFuSWZ6aXh2aU4zQjJSV1gyTFJLZjJENHUyZVl2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2024-11-05T10:06:00Z</dcterms:created>
  <dc:creator>b v</dc:creator>
</cp:coreProperties>
</file>