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плане Десятилетия науки и технологий будет создана тематическая инициатива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Она объединит уже реализуемые и новые мероприятия госкорпорации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28 ноября 2024 года в ходе IV Конгресса молодых ученых, проходящего на федеральной территории «Сириус», состоялось подписание соглашения о сотрудничестве для решения задач Десятилетия науки и технологий в России.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Документ подписали министр науки и высшего образования Российской Федерации Валерий Фальков, генеральный директор госкорпорации «Росатом» Алексей Лихачев и генеральный директор АНО «Национальные приоритеты» (оператор Десятилетия науки и технологий) София Малявина.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Тематическая инициатива «Атом для лучшей жизни» представляет более 60 проектов, которые охватят широкий круг лиц: от школьников до молодых ученых и научного сообщества. Она будет содействовать привлечению талантливой молодежи в реализацию инновационных проектов, решение актуальных и перспективных задач российской атомной отрасли и смежных отраслей экономики, поддержку их научно-технических разработок. Помимо этого, она также поможет узнать о развитии безопасной энергетики, а также о проектах «Росатома» в области высокотехнологичной медицины, которые помогают улучшить качество жизни для тысяч людей во всем мире.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«Подписание соглашения о сотрудничестве с госкорпорацией “Росатом” в очередной раз демонстрирует, что Конгресс молодых ученых – значимая площадка, где происходит диалог передовой и фундаментальной науки, государственной власти и реального сектора экономики. Это важный шаг в деле формирования эффективной системы взаимодействия науки, технологий и производства, в деле создания инфраструктуры и условий для проведения научных исследований и разработок, создания единого научно-технологического пространства и достижения технологического лидерства страны», – подчеркнул глава Минобрнауки России Валерий Фальков.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«За три года в рамках девяти инициатив Десятилетия науки и технологий мы провели более 130 мероприятий по разным направлениям научно-технологического развития РФ. “Росатом” крайне заинтересован в привлечении лучших специалистов для развития новых технологий. Большой вклад молодых ученых позволяет нам сохранять лидерские позиции на мировом ядерном рынке; развивать энергосистемы IV поколения; создавать революционные новые материалы, которые находят свое применение не только в атомной отрасли, но и в авиации, судостроении и других сферах промышленности. Объединение усилий всех наших мероприятий в одну инициативу позволит выстроить более системную работу и повысить роль ядерной науки и технологий в решении важнейших задач общества и страны», – прокомментировал генеральный директор «Росатома» Алексей Лихачев.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«Соглашения, подписанные с тремя партнерами во время IV Конгресса молодых ученых, позволят вовлечь в мероприятия Десятилетия науки и технологий более 97 тыс. человек. Тематические инициативы откроют новые возможности для школьников и студентов, будут содействовать поддержке научной деятельности молодых специалистов в реальном секторе экономики и промышленности, повышению престижа исследовательской работы в России, а также выстраиванию новых точек соприкосновения между наукой и бизнесом. До 2031 года планируется реализация более 80 проектов с участием организаций-партнеров. Все они направлены на решение трех ключевых задач Десятилетия науки и технологий. В частности, благодаря тематической инициативе госкорпорации “Росатом” появятся новые форматы для выявления и поддержки талантливой молодежи, проекты по вовлечению молодых ученых и студентов в решение практических научно-технологических задач на примере атомной отрасли», – сказала генеральный директор АНО «Национальные приоритеты» София Малявина.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Тематическая инициатива объединит все текущие проекты «Росатома», реализуемые в рамках плана Десятилетия науки и технологий: от различных образовательных и просветительских мероприятий для российских школьников и студентов профильных вузов до международных форумов и конференций, атомного туризма. К уже реализуемым проектам в 2025 году добавятся еще несколько крупных мероприятий, например, научные конференции по атомным технологиям и управляемому термоядерному синтезу, которые помогут укрепить взаимодействие науки, бизнеса и государства, позволят сформировать пул молодых высококлассных ученых, которые станут основой научного блока госкорпорации «Росатом».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Конгресс молодых ученых – ключевое ежегодное мероприятие Десятилетия науки и технологий в России, объявленного Президентом Российской Федерации Владимиром Путиным в 2022-2031 годах. Оператор Десятилетия науки и технологий – АНО «Национальные приоритеты». Организаторами Конгресса выступают Министерство науки и высшего образования Российской Федерации, Координационный совет по делам молодежи в научной и образовательной сферах Совета при Президенте Российской Федерации по науке и образованию и Фонд «</w:t>
      </w:r>
      <w:r w:rsidDel="00000000" w:rsidR="00000000" w:rsidRPr="00000000">
        <w:rPr>
          <w:rtl w:val="0"/>
        </w:rPr>
        <w:t xml:space="preserve">Росконгресс</w:t>
      </w:r>
      <w:r w:rsidDel="00000000" w:rsidR="00000000" w:rsidRPr="00000000">
        <w:rPr>
          <w:rtl w:val="0"/>
        </w:rPr>
        <w:t xml:space="preserve">». Конгресс объединяет ярких лидеров отечественной науки, представителей ведущих научных школ из разных регионов России, научных и образовательных организаций, органов власти, индустриальных партнеров, представителей бизнеса и госкорпораций, а главное – молодых ученых, победителей конкурсов, грантов, студентов и школьников из России и других стран.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Главная тема IV Конгресса молодых ученых – «Приоритеты научно-технологического развития: создаем будущее сегодня». Программа ориентирована на расширение международного научного сотрудничества и объединение усилий ученых для решения глобальных задач. Участники обсуждают новые технологии, ответы на глобальные мировые вызовы, наукоемкий бизнес, развитие научного потенциала и международной научной коммуникации, реализацию инициатив Десятилетия науки и технологий.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Десятилетие науки и технологий в России объявлено 25 апреля 2022 года Президентом РФ Владимиром Путиным. Его целями названы привлечение молодежи в науку, вовлечение исследователей и разработчиков в решение важных для страны задач, повышение доступности информации о достижениях российской науки для граждан.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поддержке перспективной молодежи. Они способствуют развитию диалога с молодыми сотрудниками, обучению их новым компетенциям.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AWcQDcHSDw58cB6CzUZlwAZX7g==">CgMxLjA4AHIhMWlGb1BpLTlULXgyZklLaG5IcFdIWl9NQ0NaRGNncWNS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2024-11-28T14:48:00Z</dcterms:created>
  <dc:creator>b v</dc:creator>
</cp:coreProperties>
</file>