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27.11.24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Indian diplomats visited Izhora Plant and LNPP</w:t>
      </w:r>
    </w:p>
    <w:p w:rsidR="00000000" w:rsidDel="00000000" w:rsidP="00000000" w:rsidRDefault="00000000" w:rsidRPr="00000000" w14:paraId="0000000C">
      <w:pPr>
        <w:jc w:val="center"/>
        <w:rPr>
          <w:i w:val="1"/>
        </w:rPr>
      </w:pPr>
      <w:r w:rsidDel="00000000" w:rsidR="00000000" w:rsidRPr="00000000">
        <w:rPr>
          <w:i w:val="1"/>
          <w:rtl w:val="0"/>
        </w:rPr>
        <w:t xml:space="preserve">The delegation has got itself familiar with the manufacture of equipment for the NPP and its operation on the operating plant</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Indian delegation consisting of the Deputy Chief of Mission of the Indian Embassy in Moscow, Mr. Nikhilesh Chandra Giri, First Secretary of the Indian Embassy in Moscow Mr. Vivek Singh, Head of NPCIL Representation Office (Customer of implementation of Kudankulam NPP, the General Contractor of which is Rosatom Engineering Division) in RF Mr. Swapnil Srivastava visited Russian enterprises with two-day visit.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Indian guests, as well as Russian specialists – Head of JSC ASE (forms a part of Engineering Division of Rosatom) Representation Office in Republic of India Mr. Pavel Gavriluk and Chief Specialist of Division of Organizational and Technical Support of KKNPP Projects Mr. Alexei Nekhoroshev visited Izhora plant – production facility of AEM-Technology company (Machine Building division of Rosatom). Representatives </w:t>
      </w:r>
      <w:r w:rsidDel="00000000" w:rsidR="00000000" w:rsidRPr="00000000">
        <w:rPr>
          <w:rtl w:val="0"/>
        </w:rPr>
        <w:t xml:space="preserve">of Republic</w:t>
      </w:r>
      <w:r w:rsidDel="00000000" w:rsidR="00000000" w:rsidRPr="00000000">
        <w:rPr>
          <w:rtl w:val="0"/>
        </w:rPr>
        <w:t xml:space="preserve"> of India got acquainted with production shops, where equipment for Russian and foreign nuclear power plants is manufactured.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Apart from that, a visit of the delegation to Leningrad NPP-2 (Power Division of Rosatom) took place, where the Indian colleagues got acquainted with the history and the working days of the nuclear power plant in operation. The guests positively evaluated the Russian technologies and expressed thanks to the collectives of the enterprises for the possibility to visit the production shop floor of equipment manufacture and then to see operation of this equipment in the working plant.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For reference: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Rosatom Engineering Division unites the leading companies of the nuclear industry, namely: JSC Atomstroyexport (Moscow, Nizhny Novgorod, branches in Russia and abroad), Joint Design Institute – JSC Atomenergoproekt (Moscow, Nizhny Novgorod, St. Petersburg branches – design institutes, branches in Russia and abroad, R&amp;D branches) and subsidiary construction organizations. The Engineering Division ranks first in the world by the order portfolio and the number of NPPs constructed simultaneously across the world. About 80 % of the Division’s revenues originate from foreign projects. 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w:t>
      </w:r>
      <w:hyperlink r:id="rId9">
        <w:r w:rsidDel="00000000" w:rsidR="00000000" w:rsidRPr="00000000">
          <w:rPr>
            <w:color w:val="0563c1"/>
            <w:u w:val="single"/>
            <w:rtl w:val="0"/>
          </w:rPr>
          <w:t xml:space="preserve">www.ase-ec.ru</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Rosatom Mechanical Engineering Division is the major Russian power engineering holding in terms of output and revenue. It supplies a complete set of reactor island and turbine hall equipment for all Russian-designed NPPs under construction; manufactures equipment, develops and supplies integrated solutions to energy companies, oil and gas sector, and other industries. The Division includes, for example, the Petrozavodskmash plant in Karelia, the largest mechanical engineering facility in the region (the company specializes in the manufacturing of main circulation pumps, pipe assemblies for reactor coolant pipeline, emergency cooling tanks, and other equipment), and the Atommash plant in Volgodonsk, which in fact manufactures complex equipment for all nuclear construction sites in Russia and abroad.</w:t>
      </w:r>
    </w:p>
    <w:p w:rsidR="00000000" w:rsidDel="00000000" w:rsidP="00000000" w:rsidRDefault="00000000" w:rsidRPr="00000000" w14:paraId="00000019">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se-ec.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Zo0lXihBxFk8zYnvuCNsM2u9sA==">CgMxLjA4AHIhMTcwczB3b2hxUWVQc3dlX3pEZHBKX0lGc25veU1LbEdE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2024-11-28T12:39:00Z</dcterms:created>
  <dc:creator>b v</dc:creator>
</cp:coreProperties>
</file>