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Около 25 тысяч человек из 100 стран приняли участие в международной викторине «Росатома» Global Atomic Quiz 2024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из Турции, Египта, Венгрии, Мьянмы, Боливии и других стран отметили пятый юбилей «атомной» викторины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 ноября, во Всемирный день науки госкорпорация «Росатом» уже в пятый раз провела Global Atomic Quiz 2024 – викторину на понимание того, как ядерные технологии применяются в различных сферах жизни человека. В этом году викторина проводилась в онлайн и офлайн формате и привлекла 25 тысяч человек из 100 стран (для сравнения: в 2023 году в викторине приняли участие около 10 тысяч человек из более чем 60 стран).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 каждым годом масштаб просветительского проекта Global Atomic Quiz расширяется, в нем участвует все больше стран. В офлайн-формате викторина традиционно прошла в информационных центрах по атомным технологиям, школах и университетах по всему миру. В этом году впервые к проведению проекта присоединились Российские центры науки и культуры. Центральной площадкой, собравшей более 200 российских и иностранных студентов, в этом году стал «Арт Политех», новое культурно-просветительское пространство, созданное в Московском политехническом университете.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Формат научно-популярной викторины позволяет каждому не только проверить свой кругозор, но и узнать что-то новое о различных сферах применения мирного атома в жизни человека. Участники ответили на 25 вопросов разной сложности и тематики. Например, можно ли укротить энергию звезд прямо здесь, на Земле? Как разгадать тайны древних пирамид и вулканов, даже не приближаясь к ним? И почему тепло от АЭС особенно ценно в тропиках, где и так жарко? В честь пятого юбилея вопросы викторины были разделены на пять тематических направлений, представляющих ключевые достижения атомной отрасли: «”Зеленая” энергетика», «Медицина», «Наука», «Транспорт и промышленность», «Агроиндустрия». На сайте проекта можно было ознакомиться с </w:t>
      </w:r>
      <w:r w:rsidDel="00000000" w:rsidR="00000000" w:rsidRPr="00000000">
        <w:rPr>
          <w:rtl w:val="0"/>
        </w:rPr>
        <w:t xml:space="preserve">инфографиками</w:t>
      </w:r>
      <w:r w:rsidDel="00000000" w:rsidR="00000000" w:rsidRPr="00000000">
        <w:rPr>
          <w:rtl w:val="0"/>
        </w:rPr>
        <w:t xml:space="preserve">, которые наглядно иллюстрировали различные сферы применения атомных технологий.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После завершения викторины на каждой из площадок приглашенные эксперты прокомментировали правильные ответы.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Список 100 победителей онлайн-викторины будет опубликован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quiz.atomforyou.com</w:t>
        </w:r>
      </w:hyperlink>
      <w:r w:rsidDel="00000000" w:rsidR="00000000" w:rsidRPr="00000000">
        <w:rPr>
          <w:rtl w:val="0"/>
        </w:rPr>
        <w:t xml:space="preserve"> не позднее 22 ноября 2024 года. Они получат эксклюзивный приз – фигурный атомный пазл, который представляет собой не просто головоломку, а шанс познакомиться с удивительными применениями атомных технологий, от космических кораблей до высокотехнологичного фермерства. А три отобранных случайным образом победителя получат специальный приз – поездку в Россию.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Global Atomic Quiz – глобальный просветительский проект «Росатома», который рассказывает об основах ядерной физики, об атомных технологиях в повседневной жизни человека и роли атомной энергии в сохранении нашей планеты. Проект проводится с 2020 года на 13 языках, за пять лет он привлек внимание свыше 65 тысяч участников из более чем 100 стран. В этом году викторина была доступна на 13 языках: английском, русском, бенгальском, венгерском, испанском, португальском, кыргызском, казахском, монгольском, турецком, узбекском, арабском и индонезийском. Все участники получили возможность не только ответить на вопросы, но и побороться за уникальные призы. В 2023 году проект стал лауреатом IX Всероссийской премии «За верность науке» в номинации «Наука – миру».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Просветительская деятельность «Росатома» направлена на самую широкую аудиторию. Целями научно-просветительских проектов, помимо популяризации атомных технологий, являются увеличение доступности знаний о науке и технологиях в целом, повышение привлекательности научно-технического образования и инженерных специальностей. В просветительскую инфраструктурную сеть, созданную «Росатомом», входят 25 информационных центров по атомной энергии в России и за рубежом, посетителями которых в 2023 году стали более 280 тыс. человек.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отношений со странами-партнерами. Эта деятельность включает в себя образовательные и культурные программы, экономическое и научное сотрудничество, улучшение условий жизни и развитие инфраструктуры в регионах присутствия.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quiz.atomforyou.com/ru/result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9x7/DLxcsdkSRjXKPgIXFdZsIA==">CgMxLjA4AHIhMTRPNXdOQUdJRUxNSGljazZ0NnZ1UnJzQnA1VGY1a1Yw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2024-11-12T11:57:00Z</dcterms:created>
  <dc:creator>b v</dc:creator>
</cp:coreProperties>
</file>