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 весом более миллиона килограмм отгрузил «Росатом» для сооружаемого четвертого энергоблока АЭС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Сюйдапу</w:t>
      </w:r>
      <w:r w:rsidDel="00000000" w:rsidR="00000000" w:rsidRPr="00000000">
        <w:rPr>
          <w:b w:val="1"/>
          <w:sz w:val="28"/>
          <w:szCs w:val="28"/>
          <w:rtl w:val="0"/>
        </w:rPr>
        <w:t xml:space="preserve">» 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Общий вес трех парогенераторов – 1 тысяча тонн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октября с машиностроительного завода в Волгодонске (Машиностроительный дивизион госкорпорации «Росатома») отгружены три парогенератора для энергоблока № 4 АЭС «Сюйдапу», который строится в Китае по новейшему российскому проекту АЭС с реактором ВВЭР-1200.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Общий вес изделий – 1 тысяча тонн. Доставка на площадку сооружения станции будет осуществляться комбинированным способом (автомобильным, речным и морским транспортом).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Первая партия оборудования для этого блока – корпус реактора ВВЭР-1200 и парогенератор – была отправлена с завода в середине августа 2024 года.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«Предприятия Машиностроительного дивизиона “Росатома” взяли высокий темп по изготовлению оборудования для атомных станций, которые строит “Росатом” за рубежом. Не проходит и месяца без того, чтобы с наших производственных площадок в Волгодонске, Санкт-Петербурге и Петрозаводске не были отгружены изделия для реакторного и машинного залов будущих АЭС. Ритмичные отгрузки – результат слаженной работы машиностроителей-атомщиков и подтверждение высокого качества российских атомных технологий», – отметил глава Машиностроительного дивизиона госкорпорации Игорь Котов.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Сегодня одновременно на машиностроительных площадках «Росатома» в Петрозаводске и Санкт-Петербурге продолжается работа по изготовлению компенсатора давления, главного циркуляционного трубопровода и главного циркуляционного насосного агрегата для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 Работы идут строго по графику, изделия отгрузят на стройплощадку в соответствии с контрактными сроками.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Парогенератор – теплообменный аппарат, является важной частью реакторной установки и относится к изделиям первого класса безопасности. Диаметр – более 4 метров, длина аппарата составляет порядка 14 метров, вес – 340 тонн. В состав оборудования одного энергоблока АЭС входят четыре парогенератора.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 проекту «Росатома» в Китае сооружается сразу четыре энергоблока на двух АЭС – «Тяньвань» и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 Эти проекты – часть программы стратегического сотрудничества России и КНР в сфере мирного атома и высоких технологий на десятилетия вперед. Срок службы российских атомных энергоблоков составляет 60 лет с перспективой продления до 80 лет. Реакторное оборудование, поставляемое в Китай, соответствует международным стандартам и требованиям заказчика. Помимо строительства энергообъектов, «Росатом» обеспечит производство и поставку ядерного топлива в КНР, а также обучение персонала будущих станций.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сооружается по российскому проекту в провинции Ляонин на северо-востоке Китая. В 2019 году был подписан ряд контрактов, в том числе генеральный контракт на сооружение энергоблоков № 3 и № 4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 реакторами ВВЭР-1200, а также контракт на поставку ядерного топлива. В соответствии с контрактами российская сторона проектирует «ядерный остров» АЭС, поставляет ключевое оборудование для обоих энергоблоков, оказывает услуги по авторскому надзору, шеф-монтажу, шеф-наладке поставленного оборудования.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«Росатом» реализует проекты строительства 39 энергоблоков в 10 странах, являясь мировым лидером по величине портфеля зарубежных заказов на сооружение АЭС. Международное сотрудничество способствует реализации проектов технологического суверенитета, наращиванию высокотехнологичного экспорта, развитию науки и смежных отраслей российской промышленности, созданию новых рабочих мест.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PTX2XlhRbj2x8NP/h14u5WWwg==">CgMxLjA4AHIhMXZvdWEzNFVGTnZfcS1FV2cwdE4wd0FUd0tPN2RYeGVO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2024-10-15T14:06:00Z</dcterms:created>
  <dc:creator>b v</dc:creator>
</cp:coreProperties>
</file>