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АО «Прорыв» получило аттестацию на отечественное ПО «Риск 3.0», служащее для анализа надежности и безопасности объектов атомной энергетики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Новое программное обеспечение позволит заместить зарубежные аналоги на российском рынке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АО «Прорыв» (входит в госкорпорацию «Росатом») завершили процедуру аттестации отечественного программного продукта «Риск 3.0», позволяющего оценивать вероятностными методами надежность и безопасность существующих и создаваемых объектов использования атомной энергии в соответствии с требованиями российских нормативных документов и рекомендаций МАГАТЭ. Аттестационный паспорт «Программное средство “Риск 3.0”» утвердил президиум Экспертного совета ФБУ «Научно-технический центр по ядерной и радиационной безопасности» (НТЦ ЯРБ) по аттестации программ для ЭВМ при Ростехнадзоре.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основе программы лежат логико-вероятностные методы, основанные на теории графов, булевой логике, теории вероятностей, теории надежности и математической статистике. Реализованный алгоритм </w:t>
      </w:r>
      <w:r w:rsidDel="00000000" w:rsidR="00000000" w:rsidRPr="00000000">
        <w:rPr>
          <w:rtl w:val="0"/>
        </w:rPr>
        <w:t xml:space="preserve">расчётов</w:t>
      </w:r>
      <w:r w:rsidDel="00000000" w:rsidR="00000000" w:rsidRPr="00000000">
        <w:rPr>
          <w:rtl w:val="0"/>
        </w:rPr>
        <w:t xml:space="preserve"> основан на генерации минимальных сечений, представляющих собой минимальный набор событий, при которых реализуется вершинное событие анализируемого «дерева отказов» или конечное состояние анализируемой аварийной последовательности. При расчётах выполняется автоматическое связывание причинно-следственных закономерностей отказов с </w:t>
      </w:r>
      <w:r w:rsidDel="00000000" w:rsidR="00000000" w:rsidRPr="00000000">
        <w:rPr>
          <w:rtl w:val="0"/>
        </w:rPr>
        <w:t xml:space="preserve">учётом</w:t>
      </w:r>
      <w:r w:rsidDel="00000000" w:rsidR="00000000" w:rsidRPr="00000000">
        <w:rPr>
          <w:rtl w:val="0"/>
        </w:rPr>
        <w:t xml:space="preserve"> логических зависимостей между событиями аварийной последовательности и вершинными событиями различных отказов.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«Данный продукт предназначен прежде всего для эксплуатирующих и проектных организаций – пользователей широко распространенного программного продукта, ушедшего с российского рынка. Он позволяет без всяких искажений использовать наработанные в формате Risk Spectrum </w:t>
      </w:r>
      <w:r w:rsidDel="00000000" w:rsidR="00000000" w:rsidRPr="00000000">
        <w:rPr>
          <w:rtl w:val="0"/>
        </w:rPr>
        <w:t xml:space="preserve">расчётные</w:t>
      </w:r>
      <w:r w:rsidDel="00000000" w:rsidR="00000000" w:rsidRPr="00000000">
        <w:rPr>
          <w:rtl w:val="0"/>
        </w:rPr>
        <w:t xml:space="preserve"> модели большого парка отечественных реакторов, хранилищ РАО и создаваемых объектов платформы новой атомной энергетики», – сообщил главный технолог проектного направления «Прорыв» Юрий Мочалов.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«”Риск 3.0” позволяет нам объединить на отечественной платформе деятельность по обоснованию и подтверждению безопасности объектов строящегося опытно-демонстрационного энергокомплекса (ОДЭК) в Северске (Томская обл.). Параллельно аттестационному процессу версии 3.0 мы работали над </w:t>
      </w:r>
      <w:r w:rsidDel="00000000" w:rsidR="00000000" w:rsidRPr="00000000">
        <w:rPr>
          <w:rtl w:val="0"/>
        </w:rPr>
        <w:t xml:space="preserve">её</w:t>
      </w:r>
      <w:r w:rsidDel="00000000" w:rsidR="00000000" w:rsidRPr="00000000">
        <w:rPr>
          <w:rtl w:val="0"/>
        </w:rPr>
        <w:t xml:space="preserve"> дальнейшим развитием. Сейчас завершаем подготовку верификационного </w:t>
      </w:r>
      <w:r w:rsidDel="00000000" w:rsidR="00000000" w:rsidRPr="00000000">
        <w:rPr>
          <w:rtl w:val="0"/>
        </w:rPr>
        <w:t xml:space="preserve">отчёта</w:t>
      </w:r>
      <w:r w:rsidDel="00000000" w:rsidR="00000000" w:rsidRPr="00000000">
        <w:rPr>
          <w:rtl w:val="0"/>
        </w:rPr>
        <w:t xml:space="preserve"> на версию “Риск 3.1”, которая позволит уточнять показатели надежности для уже созданных установок непосредственно из систем их управления, а также учитывать параметры старения оборудования и ошибок персонала», – сообщил руководитель направления АО «Прорыв» Андрей Никулин.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Проект «Прорыв» предусматривает создание новой технологической платформы атомной энергетики на базе замкнутого ядерного топливного цикла с использованием реакторов на быстрых нейтронах. Такая технология позволит исключить тяжелые аварии на АЭС, исключить эвакуацию и отселение населения при возникновении аварий на энергоблоке, вырабатывать электроэнергию без накопления облученного ядерного топлива и многократно повторно использовать отработавшее ядерное топливо, что снимет проблему ограниченности ресурсной базы атомной энергетики. В рамках проекта в городе Северск Томской области на площадке Сибирского химического комбината (АО «СХК») создается Опытно-демонстрационный энергокомплекс (ОДЭК), который позволит отработать технологии, продемонстрировать замыкание ядерного топливного цикла и сделать первый шаг в построении атомной энергетики нового поколения.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Специалисты АО «Прорыв» выполняют всесторонний анализ безопасности готовящихся к внедрению и тиражированию объектов замыкания ядерного топливного цикла. На систематической основе проводятся апробации разрабатываемых методик вероятностных </w:t>
      </w:r>
      <w:r w:rsidDel="00000000" w:rsidR="00000000" w:rsidRPr="00000000">
        <w:rPr>
          <w:rtl w:val="0"/>
        </w:rPr>
        <w:t xml:space="preserve">расчётов</w:t>
      </w:r>
      <w:r w:rsidDel="00000000" w:rsidR="00000000" w:rsidRPr="00000000">
        <w:rPr>
          <w:rtl w:val="0"/>
        </w:rPr>
        <w:t xml:space="preserve"> надежности для уже строящихся и проектируемых объектов атомной энергетики, взрывопожаробезопасности лицензируемых объектов. Представители компании также участвуют в работе международных групп по безопасности. За последние два года сделаны доклады на мероприятиях МАГАТЭ в Австрии, Китае и Нидерландах, получившие высокую оценку от международных экспертов.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Ускоренное развитие промышленности напрямую зависит от темпов перехода на современную технологическую основу, отечественные цифровые решения. Руководство страны ставит задачу обеспечить массовое внедрение российских ИТ-решений во всех стратегических отраслях. «Росатом» принимает активное участие в этой работе, координируя создание импортозамещающего ПО для различных применений.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HNuZNOo0JgQhxmCxXY2iWI2Brg==">CgMxLjA4AHIhMTFBREwyOHBMY2FpNjRvREpETzJHZjFkSDhsQnN4bDUy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2024-10-07T12:06:00Z</dcterms:created>
  <dc:creator>b v</dc:creator>
</cp:coreProperties>
</file>