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«Форуме регионов России» инвесторам представили проекты в сфере гостеприимства из «атомных» городов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Финалисты «Гостеприимного акселератора “Росатома”» смогли пообщаться с представителями корпорации «Туризм.РФ», АО «Банк Дом.РФ», «Сбербанка» и других крупных компаний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участие в IV «Форуме регионов России», который прошел 23-25 октября в Москве. Ключевая тема мероприятия была сформулирована так: «Инвестиции в туризм – 2030. Люди, проекты, результаты».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форуме приняли участие около двух тысяч человек из более чем 60 регионов России, в том числе – представители городов присутствия госкорпорации «Росатом», финалисты программы «Гостеприимный акселератор “Росатома”».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Участники обсудили перспективы развития туристской инфраструктуры. В частности, в программу форума вошла сессия «Системообразующие компании: якорный инвестор или гарант привлечения инвестиций в регион», в которой приняли участие: президент Российского союза туриндустрии Илья Уманский, заместитель генерального директора АО «Корпорация по развитию малого и среднего предпринимательства» Никита Банцекин, заместитель генерального директора по персоналу госкорпорации «Росатом» Татьяна Терентьева и другие. Спикеры сошлись во мнении, что развитие сферы гостеприимства в открытых атомных городах и досуга для местного населения закрытых территориальных образований (ЗАТО) имеет большой потенциал, и «Росатом» готов оказать поддержку инициативам, которые возникают на местах.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«Мы понимаем, что залог привлекательности городов “Росатома” – это в том числе уровень развития инфраструктуры, сферы услуг, досуга и гостеприимства. Для реализации проектов в этом направлении нам нужны сильные команды профессионалов на местах, пул экспертов и предпринимателей, – рассказала на полях форума Татьяна Терентьева. – В 2024 мы начали комплексную программу “Гостеприимные города Росатома”. Ее главная задача – изменить отношение широкой аудитории к атомным городам и привлечь профессионалов не только для работы на предприятиях отрасли, но и для развития досуговой и предпринимательской среды. По итогам стратегических сессий в пяти пилотных городах программы было собрано более 370 инициатив от жителей, активистов и представителей городов, 24 из которых вошли в акселератор. В результате у нас уже сформировался ряд проектов, которые сегодня представляют экспертам туротрасли».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24 октября в рамках форума проекты атомных городов в сфере досуга и гостеприимства были представлены в формате «питч-сессии» – краткой презентации инициативы с целью привлечения внимания потенциальных инвесторов. Защита проектов стала промежуточным этапом финала акселерационной программы. В нем приняли участие инфраструктурные проекты, требующие инвестиционных вливаний. Также на питч-сессии заявили о своих проектах команды муниципалитетов из Глазова, Волгодонска, Полярных Зорь и Сарова, которые проработали проекты в рамках курса для муниципальных команд, инициированного «Росатомом» при содействии Российской международной академии туризма. В состав жюри «питч-сессии» вошли эксперты федерального уровня, в их числе – директор департамента по взаимодействию с инвесторами корпорации «Туризм.РФ» Михаил Вагайцев, руководитель направления развития туристических проектов АО «Банк Дом.РФ» Никита Переверзев, исполнительный директор по кредитованию </w:t>
      </w:r>
      <w:r w:rsidDel="00000000" w:rsidR="00000000" w:rsidRPr="00000000">
        <w:rPr>
          <w:rtl w:val="0"/>
        </w:rPr>
        <w:t xml:space="preserve">ПАО</w:t>
      </w:r>
      <w:r w:rsidDel="00000000" w:rsidR="00000000" w:rsidRPr="00000000">
        <w:rPr>
          <w:rtl w:val="0"/>
        </w:rPr>
        <w:t xml:space="preserve"> «Сбербанк» Артём Романов, и другие.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Самым инвестиционно привлекательным проектом по результатам экспертного голосования была признана инициатива из Удомли – «Экотерапия с родственниками динозавров на осетровой ферме “</w:t>
      </w:r>
      <w:r w:rsidDel="00000000" w:rsidR="00000000" w:rsidRPr="00000000">
        <w:rPr>
          <w:rtl w:val="0"/>
        </w:rPr>
        <w:t xml:space="preserve">Белугафиш</w:t>
      </w:r>
      <w:r w:rsidDel="00000000" w:rsidR="00000000" w:rsidRPr="00000000">
        <w:rPr>
          <w:rtl w:val="0"/>
        </w:rPr>
        <w:t xml:space="preserve">”». Собственники семейного бизнеса планируют обустройство гостевых домов на незамерзающем озере Песьво, рядом с осетровой фермой, а также беседок и мангалов для проведения семейного досуга, пирса для сдачи в аренду. Проект предполагает размещение до 40 посетителей одновременно.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«Идея проекта родилась после общения с посетителями нашей осетровой фермы, которые хотят иметь возможность остановиться у нас и провести отпуск с семьей. Я решила помочь своему супругу, у которого уже есть большой опыт в бизнесе, и встала с ним плечом к плечу, теперь мы нацелены на развитие туристического направления. От участия в “Гостеприимном акселераторе” у нас остались очень яркие впечатления. Благодарим за общение с такими сильными наставниками и спикерами, мы однозначно возьмем весь полученный опыт на вооружение», – рассказала Кристина Ковалева, соавтор проекта. 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«Гостеприимный акселератор “Росатома”» – специализированная программа госкорпорации. В нее попали 24 инициативы из пяти пилотных населенных пунктов: ЗАТО (Железногорск, Трехгорный) и города присутствия (Удомля, Полярные Зори, Волгодонск). На протяжении нескольких месяцев работы с экспертами участники искали свою уникальность, смыслы и цели проектов, определили показатели и необходимые шаги по их практической реализации. «Гостеприимный акселератор» продолжает работу, финальная защита проектов состоится 30 октября перед представителями дивизионов госкорпорации «Росатом» и властей городов и регионов, на территории которых планируется реализация инициатив. Между лучшими проектами будут разделены 3 млн рублей грантовой поддержки от «Росатома».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АНО «Энергия развития»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в сфере развития корпоративного волонтерства, работы с некоммерческими организациями, экологических практик, креативных индустрий, новых возможностей для досуга и социальной активности, формирования методологической базы для реализации проектов в сфере корпоративной социальной ответственности.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«Форум регионов России» проводится компанией «Пир Экспо» ежегодно, начиная с 2021 года. Он является специализированной площадкой по вопросам развития бизнеса, привлечения и возврата инвестиций в туристические проекты, признанной как среди органов власти, так и широких деловых кругов. В рамках основных треков деловой программы – «Экономика роста туризма», «Инфраструктура для будущего», «Академия инвестора» – состоялось более 30 мероприятий различного формата: пленарная и стратегические сессии, панельные дискуссии, практические семинары, мастер-классы и «питч-сессии» с презентациями готовых инвестпроектов в сфере туризма и гостеприимства из разных субъектов РФ.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 В 2023 году «Росатом» запустил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общественную жизнь; формирование условий по развитию медицины в городах присутствия «Росатома». Стратегия развития каждого города реализуется с участием всех заинтересованных сторон – госкорпорации, местных властей, бизнеса и жителей.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xENxJ3PznTA7iGyxpjUGrBX0LQ==">CgMxLjA4AHIhMUJDMHJNUmNzT1pEOXoyQ1NNYUt2RE54M3JEcVZSQWk5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2024-10-25T09:46:00Z</dcterms:created>
  <dc:creator>b v</dc:creator>
</cp:coreProperties>
</file>