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музее «Атом» подведут итоги первого цикла Экологического акселератора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16 команд отчитаются о 3,5 месяцах работы в программе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24 октября в музее «Атом» подведут итоги первого цикла Экологического акселератора госкорпорации «Росатом», реализуемого Отраслевым центром развития инноваций и АНО «Энергия развития». Команды представят жюри результаты трех с половиной месяцев работы в акселерационной программе.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Всего в первый цикл была подана 101 заявка от сотрудников предприятий атомной отрасли, предпринимателей, экоактивистов, а также некоммерческих организаций, развивающих социальное предпринимательство. По итогам отбора в акселератор прошли 16 команд из шести пилотных регионов: Мурманской, Ленинградской, Иркутской, Нижегородской областей, Удмуртской республики и Приморского края. Они представили проекты в таких направлениях, как экологизация городской среды, автоматизация и повышение эффективности переработки разных видов отходов, производство одежды и другой продукции из вторсырья, реставрация и вторичное использование мебели и одежды, образование в области экологии и других.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акселераторе авторы проектов прошли ряд образовательных курсов, получили консультации экспертов и усилили бизнес-компетенции. Каждую команду сопровождал специалист Отраслевого центра развития инноваций, помогающий доработать проект и прийти к целям, поставленным в начале акселерационной программы. Девять из 16 команд получили финансовую поддержку от «Росатома» еще до окончания цикла. В финале они покажут, как использовали полученные средства и каких результатов добились.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Основной целью Экологического акселератора госкорпорации «Росатом» является поиск и поддержка перспективных проектов в сфере </w:t>
      </w:r>
      <w:r w:rsidDel="00000000" w:rsidR="00000000" w:rsidRPr="00000000">
        <w:rPr>
          <w:rtl w:val="0"/>
        </w:rPr>
        <w:t xml:space="preserve">экопредпринимательства</w:t>
      </w:r>
      <w:r w:rsidDel="00000000" w:rsidR="00000000" w:rsidRPr="00000000">
        <w:rPr>
          <w:rtl w:val="0"/>
        </w:rPr>
        <w:t xml:space="preserve"> в российских регионах. Проект реализуется Отраслевым центром развития инноваций и АНО «Энергия развития». Партнерами и членами жюри проекта стали эксперты в области </w:t>
      </w:r>
      <w:r w:rsidDel="00000000" w:rsidR="00000000" w:rsidRPr="00000000">
        <w:rPr>
          <w:rtl w:val="0"/>
        </w:rPr>
        <w:t xml:space="preserve">экопредпринимательства</w:t>
      </w:r>
      <w:r w:rsidDel="00000000" w:rsidR="00000000" w:rsidRPr="00000000">
        <w:rPr>
          <w:rtl w:val="0"/>
        </w:rPr>
        <w:t xml:space="preserve">, специалисты по инновациям из администраций пилотных регионов и представители институтов развития, которые оказывают командам консультативную и информационную поддержку. Победители получат финансирование от «Росатома» в размере до 500 тысяч рублей на реализацию своих инициатив.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ECVnvrOaH+T2vWHgHodIGqglA==">CgMxLjA4AHIhMWdWdWU4Rmk4QURkLVFqZ1ZIc0U1OThwS25IaFZRNEhw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2024-10-11T10:15:00Z</dcterms:created>
  <dc:creator>b v</dc:creator>
</cp:coreProperties>
</file>