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Ряд предприятий «Росатома» приняли участие во Всероссийской акции «Неделя без турникетов»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Ожидается, что это поможет в информировании молодежи о деятельности атомной отрасли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22 октября на Кольской АЭС в рамках Всероссийской акции «Неделя без турникетов» состоялась онлайн-экскурсия для более 300 старшеклассников и студентов образовательных учреждений Мурманской области. Участники получили уникальную возможность не только познакомиться с принципом работы атомной станции, но и виртуально посетить ключевые производственные помещения Кольской АЭС: центральный зал (реакторный цех) и машинный зал. В ходе видеоконференции специалисты Кольской АЭС рассказали о современных технологиях и методах, используемых в области атомной энергетики, поделились своим опытом работы в отрасли и ответили на все интересующие вопросы учащихся.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«Мы стремимся сделать информацию о нашей профессии доступной для молодого поколения. Уверен, что проведение подобных акций поможет не только сформировать у молодежи интерес к работе в атомной отрасли, но и раскрыть потенциал будущих специалистов, – прокомментировал заместитель директора по управлению персоналом Игорь Кутузов, – Важно добавить, что на Кольской АЭС успешно применяются практики по целевому набору профильных молодых специалистов. Мы создаем необходимые условия для их профессионального роста и самореализации, развиваем систему наставничества и обучения».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Машиностроительный дивизион «Росатома» провел экскурсии для старшеклассников и студентов на предприятиях в Санкт-Петербурге, Петрозаводске и Волгодонске. Завод «Атоммаш» провел в рамках акции цикл лекций и мастер-классов по изготовлению оборудования для АЭС – всего 25 мероприятий, которые посетили 300 человек.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Сотрудники ЦКБМ провели профориентационные экскурсии для студентов трех учебных заведений Санкт-Петербурга – Санкт-Петербургского Политехнического университета, Малоохтинского колледжа и Колледжа автоматизации производственных процессов и прикладных информационных систем. Будущие инженеры совершили виртуальный тур по производству ЦКБМ, увидели основные процессы изготовления оборудования для АЭС и узнали о перспективах трудоустройства и возможностях карьерного роста на предприятии.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«Мне очень понравилось, что в выставочном центре ЦКБМ активно используют VR-технологии, это позволило рассмотреть важнейшее оборудование атомных станций. Атомная отрасль является одной из самых перспективных в нашей стране, у нее большое будущее. После прохождения производственной практики и сдачи экзаменов, я с удовольствием приступил бы к работе в ЦКБМ, поскольку вижу здесь много возможностей для развития профессиональных навыков», – отметил студент 3 курса Малоохтинского колледжа Егор Калимуллин.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Кольская АЭС является филиалом АО «Концерн Росэнергоатом» (входит в крупнейший дивизион госкорпорации «Росатом» – «Электроэнергетический»). Станция расположена в 200 км к югу от г. Мурманска на берегу озера Имандра. В эксплуатации находятся 4 энергоблока с реактором типа ВВЭР, мощностью 440 МВт каждый.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 В его состав входят, к примеру, завод «Петрозаводскмаш» в Карелии, крупнейшая машиностроительная площадка региона (предприятие специализируется на выпуске главных циркуляционных насосов, трубных узлов ГЦТ, емкостей систем аварийного охлаждения и другого оборудования) и завод «Атоммаш» в Волгодонске, который производит сложное оборудование практически для всех атомных строек в России и за рубежом.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aem-group.ru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Всероссийская акция «Неделя без турникетов» проводится Союзом машиностроителей России с 2015 года дважды в год, в апреле и в октябре. Это комплекс мероприятий, направленных на профориентационное информирование о деятельности ведущих предприятий России и популяризацию профессий и специальностей, востребованных на промышленном производстве.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России продолжают дополнять комплекс мер, которые позволят студентам и молодым специалистам стать частью профессионального сообщества. «Росатом» прилагает значительные усилия для подготовки молодых кадров и созданию специализированных образовательных программ, практик целевого привлечения молодых профильных специалистов в компании на стажировки, вовлечению в образовательный процесс практикующих специалистов.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em-group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In8vakOOPtbQ96amQy9bI430g==">CgMxLjA4AHIhMURWTUlUU1ZIVEpTSHR3Y3RxRHRfVkEyZ2pvdF9Xczdz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2024-10-24T14:17:00Z</dcterms:created>
  <dc:creator>b v</dc:creator>
</cp:coreProperties>
</file>