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открыл демонстрационный зал промышленных роботов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Промышленные роботы-манипуляторы способны выполнять критически важные функции на производстве для предприятий атомной отрасли и за ее пределами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12 сентября в Москве АО «Росатом Сервис» (предприятие Электроэнергетического дивизиона госкорпорации «Росатом») открыло первый демонстрационный зал промышленных роботов бренда АИМ.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Зону промышленных роботов торжественно открыли генеральный директор АО «Росатом Сервис» Евгений Сальков и директор Департамента поддержки новых бизнесов госкорпорации «Росатом» Дмитрий Байдаров.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«К 2030 году мы планируем локализовать полный технологический цикл производства в России, иными словами, развивать производство роботов на собственной технологической базе. Все возможности для этого у нас, безусловно, есть», – отметил Евгений Сальков.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rtl w:val="0"/>
        </w:rPr>
        <w:t xml:space="preserve">демозале</w:t>
      </w:r>
      <w:r w:rsidDel="00000000" w:rsidR="00000000" w:rsidRPr="00000000">
        <w:rPr>
          <w:rtl w:val="0"/>
        </w:rPr>
        <w:t xml:space="preserve"> представлены промышленные робототехнические комплексы различной грузоподъёмности и функционала, в том числе критически важного для эффективного и безопасного производственного процесса – сварка, обслуживание станков, металлообработка, штамповка, фрезеровка, паллетирование,  и пр. Портфель заказов АО «Росатом Сервис» на указанные промышленные робототехнические комплексы в настоящее время включает контракты на стадии исполнения – как с заказчиками внутри отрасли, так и за ее пределами. Серии роботов имеют «атомные» имена: например, «Кварк» – это компактные настольные роботы </w:t>
      </w:r>
      <w:r w:rsidDel="00000000" w:rsidR="00000000" w:rsidRPr="00000000">
        <w:rPr>
          <w:rtl w:val="0"/>
        </w:rPr>
        <w:t xml:space="preserve">грузоподъёмностью</w:t>
      </w:r>
      <w:r w:rsidDel="00000000" w:rsidR="00000000" w:rsidRPr="00000000">
        <w:rPr>
          <w:rtl w:val="0"/>
        </w:rPr>
        <w:t xml:space="preserve"> до 8 кг радиусом действия менее 1 метра, «Бозон» с функцией паллетирования сверхвысокой </w:t>
      </w:r>
      <w:r w:rsidDel="00000000" w:rsidR="00000000" w:rsidRPr="00000000">
        <w:rPr>
          <w:rtl w:val="0"/>
        </w:rPr>
        <w:t xml:space="preserve">грузоподъёмности</w:t>
      </w:r>
      <w:r w:rsidDel="00000000" w:rsidR="00000000" w:rsidRPr="00000000">
        <w:rPr>
          <w:rtl w:val="0"/>
        </w:rPr>
        <w:t xml:space="preserve"> имеют радиус досягаемости до 4,3 метра и могут поднимать грузы весом до 3 тонн, роботы серии «Фотон»  эффективно выполняют сварочные работы и перемещают объекты весом до 10 кг на расстоянии до 2 метров.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Директор по цифровизации госкорпорации «Росатом» Екатерина Солнцева подчеркнула, что робототехника играет важную роль в достижении нового качества промышленного производства. Она отметила, что в «Росатоме» </w:t>
      </w:r>
      <w:r w:rsidDel="00000000" w:rsidR="00000000" w:rsidRPr="00000000">
        <w:rPr>
          <w:rtl w:val="0"/>
        </w:rPr>
        <w:t xml:space="preserve">роботы</w:t>
      </w:r>
      <w:r w:rsidDel="00000000" w:rsidR="00000000" w:rsidRPr="00000000">
        <w:rPr>
          <w:rtl w:val="0"/>
        </w:rPr>
        <w:t xml:space="preserve"> внедрены на предприятиях различных дивизионов, при этом степень роботизации производств атомной отрасли будет расти.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«Настал момент, когда робототехника по-настоящему пришла в цеха, в нашу жизнь. И нам нужно существенно повышать компетенции в этой сфере, чтобы с внедрением промышленных роботов возрастала эффективность работы. Робототехника – это сфера, в которой мы можем занять достойное место в мире, благодаря достижениям отечественных математических и инженерных школ. Важно, что, решая задачи отрасли, мы одновременно создаем рыночное предложение для страны», – сказала Екатерина Солнцева.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Развитие «Росатомом» передовых российских конкурентных технологий в сфере робототехники отвечает ключевым векторам развития, заданным государством – помимо необходимости реализации нацпроекта по поддержке программы развития средств производства и автоматизации, включающего проекты станкостроения, робототехники и машиностроения, к 2030 году Россия должна войти в число 25 стран-лидеров по числу промышленных роботов.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9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Ядром Электроэнергетического дивизиона госкорпорации «Росатом» является АО «Концерн Росэнергоатом» – крупнейшая генерирующая компания страны и лидер в производстве зеленой электроэнергии. В состав концерна «Росэнергоатом»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20 % от всего объема выработки электроэнергии в стране. Таким образом, каждая пятая лампочка в РФ горит от энергии, выработанной атомными станциями.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D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АО «Росатом Сервис»</w:t>
        </w:r>
      </w:hyperlink>
      <w:r w:rsidDel="00000000" w:rsidR="00000000" w:rsidRPr="00000000">
        <w:rPr>
          <w:rtl w:val="0"/>
        </w:rPr>
        <w:t xml:space="preserve">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</w:t>
      </w:r>
      <w:r w:rsidDel="00000000" w:rsidR="00000000" w:rsidRPr="00000000">
        <w:rPr>
          <w:rtl w:val="0"/>
        </w:rPr>
        <w:t xml:space="preserve">Росатом</w:t>
      </w:r>
      <w:r w:rsidDel="00000000" w:rsidR="00000000" w:rsidRPr="00000000">
        <w:rPr>
          <w:rtl w:val="0"/>
        </w:rPr>
        <w:t xml:space="preserve"> Сервис» охватывает более 15 стран по всему миру: от Европы до Азии. Референции АО «Росатом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– малую гидроэнергетику, биогазовые реакторы, свалочный газ. В качестве приоритетной реализуется модель BOOТ (строим-владеем-эксплуатируем-продаём). Референции АО «Росатом Сервис» в секторе ВИЭ включают проектирование каскада гидроэлектростанций в Болгарии, ГЭС для изолированного энергопотребителя в Кыргызстане и поставку оборудования для Сегозерской ГЭС в Карелии. В ближайшей перспективе компания также планирует занять позицию ключевого участника бизнеса в строительстве </w:t>
      </w:r>
      <w:r w:rsidDel="00000000" w:rsidR="00000000" w:rsidRPr="00000000">
        <w:rPr>
          <w:rtl w:val="0"/>
        </w:rPr>
        <w:t xml:space="preserve">биореакторов</w:t>
      </w:r>
      <w:r w:rsidDel="00000000" w:rsidR="00000000" w:rsidRPr="00000000">
        <w:rPr>
          <w:rtl w:val="0"/>
        </w:rPr>
        <w:t xml:space="preserve"> большой мощности, реализуя стратегию развития госкорпорации «Росатом» с использованием «зеленой энергии».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В рамках направления Робототехника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ООО «АтомИнтелМаш» – дочернее предприятие компании, более 10 лет реализующее проекты по созданию изделий и комплексов нестандартного технологического оборудования для автоматизации производственных процессов на предприятиях атомной отрасли России.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отечественные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Вкупе с развитием кадрового потенциала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osatom-service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kNbb3dk4F0QKflaBdEkOIwJUw==">CgMxLjAyCGguZ2pkZ3hzMgloLjMwajB6bGw4AHIhMV9JSUlBTGNTdDRKcFFmM3VlLUNTem8wX1VfQVFWRFNS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2024-09-13T12:39:00Z</dcterms:created>
  <dc:creator>b v</dc:creator>
</cp:coreProperties>
</file>