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Участники XII Всероссийского форума рабочей молодежи посетили Кольскую АЭС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уделяет большое внимание развитию молодежной политики в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Тридцать четыре участника XII Всероссийского форума рабочей молодежи 6 сентября побывали на Кольской АЭС с техническим туром. Визит прошел с целью обмена опытом и знакомства с работой одного из крупнейших предприятий Мурманской области.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тура побывали в ключевых производственных помещениях Кольской АЭС: машинном зале турбинного цеха, полномасштабном тренажере учебно-тренировочного подразделения, а также информационном центре станции. В рамках визита молодые специалисты получили возможность пообщаться с заполярными атомщиками и задать им интересующие вопросы.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рады поделиться накопленным опытом с молодым поколением. Кольская АЭС – одно из крупнейших предприятий в регионе и один из лидеров среди атомных станций в области культуры безопасности. Мы уделяем большое внимание вопросам совершенствования производственных процессов, модернизации оборудования, внедрению современных методов охраны труда», – прокомментировал главный инженер Кольской АЭС Владимир Матвеев.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Он отдельно отметил, что сегодня на станции успешно применяются практики по целевому набору профильных молодых специалистов. «Мы создаем необходимые условия для их профессионального роста и самореализации, развиваем систему наставничества и обучения. Сегодня важно вести грамотную и планомерную работу по профориентации и привлечению молодежи, способствовать тому, чтобы юные специалисты сделали выбор в пользу рабочих профессий, от которых во многом зависит будущее нашей страны», – подчеркнул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XII Всероссийский форум рабочей молодежи реализуется в рамках платформы «Росмолодежь. События» при поддержке Комитета молодежной политики Мурманской области. Участниками форума стали порядка 300 молодых специалистов промышленных предприятий из 62 регионов страны.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продолжают дополнять комплекс мер, которые позволят студентам и молодым специалистам стать частью профессионального сообщества. «Росатом» прилагает значительные усилия для подготовки молодых кадров и созданию специализированных образовательных программ, практик целевого привлечения молодых профильных специалистов в компании на стажировки, вовлечению в образовательный процесс практикующих специалистов.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Электроэнергетический дивизион госкорпорации «Росатом»).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iFOyZ3kTFyW+jiTPl7OC5VK+w==">CgMxLjA4AHIhMWdEbXhhT1I2Z3Fpc1JaNUZxVjZFTWhIa1hpWFFPUHQ1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